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5270" w:rsidRDefault="00AA5270" w:rsidP="00AA5270">
      <w:pPr>
        <w:ind w:firstLine="708"/>
        <w:jc w:val="both"/>
        <w:rPr>
          <w:i/>
          <w:sz w:val="20"/>
        </w:rPr>
      </w:pPr>
      <w:bookmarkStart w:id="0" w:name="_GoBack"/>
      <w:bookmarkEnd w:id="0"/>
      <w:r w:rsidRPr="00D37F6A">
        <w:rPr>
          <w:i/>
          <w:sz w:val="18"/>
          <w:szCs w:val="18"/>
        </w:rPr>
        <w:t xml:space="preserve">L’association a pour objet de </w:t>
      </w:r>
      <w:r w:rsidRPr="00D37F6A">
        <w:rPr>
          <w:b/>
          <w:i/>
          <w:sz w:val="18"/>
          <w:szCs w:val="18"/>
        </w:rPr>
        <w:t>maintenir</w:t>
      </w:r>
      <w:r w:rsidRPr="00D37F6A">
        <w:rPr>
          <w:i/>
          <w:sz w:val="18"/>
          <w:szCs w:val="18"/>
        </w:rPr>
        <w:t xml:space="preserve"> (</w:t>
      </w:r>
      <w:r w:rsidRPr="00D37F6A">
        <w:rPr>
          <w:b/>
          <w:i/>
          <w:sz w:val="18"/>
          <w:szCs w:val="18"/>
        </w:rPr>
        <w:t>et d’inciter à l’installation</w:t>
      </w:r>
      <w:r w:rsidRPr="00D37F6A">
        <w:rPr>
          <w:i/>
          <w:sz w:val="18"/>
          <w:szCs w:val="18"/>
        </w:rPr>
        <w:t xml:space="preserve">) </w:t>
      </w:r>
      <w:r w:rsidRPr="00D37F6A">
        <w:rPr>
          <w:b/>
          <w:i/>
          <w:sz w:val="18"/>
          <w:szCs w:val="18"/>
        </w:rPr>
        <w:t>les exploitations, de proximité</w:t>
      </w:r>
      <w:r w:rsidRPr="00D37F6A">
        <w:rPr>
          <w:i/>
          <w:sz w:val="18"/>
          <w:szCs w:val="18"/>
        </w:rPr>
        <w:t>,</w:t>
      </w:r>
      <w:r w:rsidRPr="00D37F6A">
        <w:rPr>
          <w:b/>
          <w:i/>
          <w:sz w:val="18"/>
          <w:szCs w:val="18"/>
        </w:rPr>
        <w:t xml:space="preserve"> pratiquant l’agriculture biologique</w:t>
      </w:r>
      <w:r w:rsidRPr="00D37F6A">
        <w:rPr>
          <w:i/>
          <w:sz w:val="18"/>
          <w:szCs w:val="18"/>
        </w:rPr>
        <w:t> : fournissant des produits de qualité, de saison, variés, écologiquement sains et socialement équitables</w:t>
      </w:r>
      <w:r w:rsidRPr="00016F09">
        <w:rPr>
          <w:i/>
          <w:sz w:val="2"/>
          <w:szCs w:val="18"/>
        </w:rPr>
        <w:t>.</w:t>
      </w:r>
      <w:r w:rsidRPr="00D37F6A">
        <w:rPr>
          <w:i/>
          <w:sz w:val="18"/>
          <w:szCs w:val="18"/>
        </w:rPr>
        <w:t xml:space="preserve"> Comment ? Les consom’acteurspré-financent une partie des productions et acceptent les aléas auxquels celles-ci sont soumises (et donc l’éventuel report de certaines distributions). En s’engageant par la signature de ce contrat, producteurs et consom’acteurs dépassent le simple rapport commercial: ils deviennent partenaires</w:t>
      </w:r>
      <w:r w:rsidRPr="005D2DB9">
        <w:rPr>
          <w:i/>
          <w:sz w:val="20"/>
        </w:rPr>
        <w:t>.</w:t>
      </w:r>
    </w:p>
    <w:p w:rsidR="00925AB3" w:rsidRDefault="00925AB3" w:rsidP="00AA5270">
      <w:pPr>
        <w:ind w:firstLine="708"/>
        <w:jc w:val="both"/>
        <w:rPr>
          <w:i/>
          <w:sz w:val="20"/>
        </w:rPr>
      </w:pPr>
    </w:p>
    <w:p w:rsidR="00925AB3" w:rsidRDefault="00925AB3" w:rsidP="00F36EC0">
      <w:pPr>
        <w:rPr>
          <w:u w:val="single"/>
        </w:rPr>
      </w:pPr>
      <w:r>
        <w:rPr>
          <w:u w:val="single"/>
        </w:rPr>
        <w:t>Contractants :</w:t>
      </w:r>
    </w:p>
    <w:p w:rsidR="00925AB3" w:rsidRPr="005D2DB9" w:rsidRDefault="00925AB3" w:rsidP="00AA5270">
      <w:pPr>
        <w:ind w:firstLine="708"/>
        <w:jc w:val="both"/>
        <w:rPr>
          <w:i/>
          <w:sz w:val="2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99"/>
        <w:gridCol w:w="5200"/>
      </w:tblGrid>
      <w:tr w:rsidR="00F36EC0" w:rsidTr="00925AB3">
        <w:trPr>
          <w:gridAfter w:val="1"/>
          <w:wAfter w:w="5200" w:type="dxa"/>
        </w:trPr>
        <w:tc>
          <w:tcPr>
            <w:tcW w:w="5199" w:type="dxa"/>
          </w:tcPr>
          <w:p w:rsidR="00F36EC0" w:rsidRDefault="00F36EC0" w:rsidP="00925AB3">
            <w:pPr>
              <w:jc w:val="both"/>
              <w:rPr>
                <w:i/>
                <w:smallCaps/>
                <w:sz w:val="22"/>
              </w:rPr>
            </w:pPr>
            <w:r>
              <w:rPr>
                <w:i/>
                <w:smallCaps/>
                <w:sz w:val="22"/>
              </w:rPr>
              <w:t>Consom’acteur</w:t>
            </w:r>
          </w:p>
          <w:p w:rsidR="00F36EC0" w:rsidRDefault="00F36EC0" w:rsidP="003836B0">
            <w:pPr>
              <w:jc w:val="both"/>
              <w:rPr>
                <w:b/>
                <w:szCs w:val="24"/>
                <w:u w:val="single"/>
              </w:rPr>
            </w:pPr>
          </w:p>
        </w:tc>
      </w:tr>
      <w:tr w:rsidR="00925AB3" w:rsidTr="00925AB3">
        <w:tc>
          <w:tcPr>
            <w:tcW w:w="5199" w:type="dxa"/>
          </w:tcPr>
          <w:p w:rsidR="00925AB3" w:rsidRDefault="00925AB3" w:rsidP="003836B0">
            <w:pPr>
              <w:jc w:val="both"/>
              <w:rPr>
                <w:b/>
                <w:szCs w:val="24"/>
                <w:u w:val="single"/>
              </w:rPr>
            </w:pPr>
          </w:p>
        </w:tc>
        <w:tc>
          <w:tcPr>
            <w:tcW w:w="5200" w:type="dxa"/>
          </w:tcPr>
          <w:p w:rsidR="00ED5750" w:rsidRDefault="00925AB3" w:rsidP="00925AB3">
            <w:pPr>
              <w:jc w:val="both"/>
            </w:pPr>
            <w:r>
              <w:t>« </w:t>
            </w:r>
            <w:r w:rsidRPr="00ED5750">
              <w:rPr>
                <w:sz w:val="36"/>
                <w:szCs w:val="36"/>
              </w:rPr>
              <w:t>EARL  jardin des fremaux</w:t>
            </w:r>
            <w:r>
              <w:t xml:space="preserve"> » </w:t>
            </w:r>
          </w:p>
          <w:p w:rsidR="00954228" w:rsidRDefault="00954228" w:rsidP="00925AB3">
            <w:pPr>
              <w:jc w:val="both"/>
            </w:pPr>
          </w:p>
          <w:p w:rsidR="00925AB3" w:rsidRDefault="00ED5750" w:rsidP="00925AB3">
            <w:pPr>
              <w:jc w:val="both"/>
            </w:pPr>
            <w:r>
              <w:t>5</w:t>
            </w:r>
            <w:r w:rsidR="00925AB3">
              <w:t xml:space="preserve">  chemin de la touche 89120 PRUNOY</w:t>
            </w:r>
          </w:p>
          <w:p w:rsidR="00925AB3" w:rsidRDefault="008A2BCD" w:rsidP="00954228">
            <w:pPr>
              <w:jc w:val="both"/>
              <w:rPr>
                <w:b/>
                <w:szCs w:val="24"/>
                <w:u w:val="single"/>
              </w:rPr>
            </w:pPr>
            <w:hyperlink r:id="rId7" w:history="1">
              <w:r w:rsidR="00925AB3" w:rsidRPr="00535FFE">
                <w:rPr>
                  <w:rStyle w:val="Lienhypertexte"/>
                </w:rPr>
                <w:t>jardin.fremaux@gmail.com</w:t>
              </w:r>
            </w:hyperlink>
            <w:r w:rsidR="00925AB3">
              <w:t xml:space="preserve">                                                06 75 98 31 42   </w:t>
            </w:r>
          </w:p>
        </w:tc>
      </w:tr>
    </w:tbl>
    <w:tbl>
      <w:tblPr>
        <w:tblW w:w="10488" w:type="dxa"/>
        <w:tblInd w:w="55" w:type="dxa"/>
        <w:tblCellMar>
          <w:left w:w="70" w:type="dxa"/>
          <w:right w:w="70" w:type="dxa"/>
        </w:tblCellMar>
        <w:tblLook w:val="04A0"/>
      </w:tblPr>
      <w:tblGrid>
        <w:gridCol w:w="1291"/>
        <w:gridCol w:w="709"/>
        <w:gridCol w:w="620"/>
        <w:gridCol w:w="2210"/>
        <w:gridCol w:w="592"/>
        <w:gridCol w:w="1256"/>
        <w:gridCol w:w="708"/>
        <w:gridCol w:w="567"/>
        <w:gridCol w:w="2535"/>
      </w:tblGrid>
      <w:tr w:rsidR="00954228" w:rsidRPr="00954228" w:rsidTr="005F77F5">
        <w:trPr>
          <w:trHeight w:val="291"/>
        </w:trPr>
        <w:tc>
          <w:tcPr>
            <w:tcW w:w="1291"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329" w:type="dxa"/>
            <w:gridSpan w:val="2"/>
            <w:tcBorders>
              <w:top w:val="nil"/>
              <w:left w:val="nil"/>
              <w:bottom w:val="single" w:sz="4" w:space="0" w:color="auto"/>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Cs w:val="24"/>
                <w:lang w:eastAsia="fr-FR"/>
              </w:rPr>
            </w:pPr>
            <w:r w:rsidRPr="00954228">
              <w:rPr>
                <w:rFonts w:ascii="Calibri" w:eastAsia="Times New Roman" w:hAnsi="Calibri" w:cs="Calibri"/>
                <w:color w:val="000000"/>
                <w:szCs w:val="24"/>
                <w:lang w:eastAsia="fr-FR"/>
              </w:rPr>
              <w:t>Panier</w:t>
            </w:r>
            <w:r>
              <w:rPr>
                <w:rFonts w:ascii="Calibri" w:eastAsia="Times New Roman" w:hAnsi="Calibri" w:cs="Calibri"/>
                <w:color w:val="000000"/>
                <w:szCs w:val="24"/>
                <w:lang w:eastAsia="fr-FR"/>
              </w:rPr>
              <w:t> :</w:t>
            </w:r>
          </w:p>
        </w:tc>
        <w:tc>
          <w:tcPr>
            <w:tcW w:w="2210"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Cs w:val="24"/>
                <w:lang w:eastAsia="fr-FR"/>
              </w:rPr>
            </w:pPr>
            <w:r w:rsidRPr="00954228">
              <w:rPr>
                <w:rFonts w:ascii="Calibri" w:eastAsia="Times New Roman" w:hAnsi="Calibri" w:cs="Calibri"/>
                <w:color w:val="000000"/>
                <w:szCs w:val="24"/>
                <w:lang w:eastAsia="fr-FR"/>
              </w:rPr>
              <w:t>Règlement</w:t>
            </w:r>
            <w:r>
              <w:rPr>
                <w:rFonts w:ascii="Calibri" w:eastAsia="Times New Roman" w:hAnsi="Calibri" w:cs="Calibri"/>
                <w:color w:val="000000"/>
                <w:szCs w:val="24"/>
                <w:lang w:eastAsia="fr-FR"/>
              </w:rPr>
              <w:t>/montant</w:t>
            </w: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56"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75" w:type="dxa"/>
            <w:gridSpan w:val="2"/>
            <w:tcBorders>
              <w:top w:val="nil"/>
              <w:left w:val="nil"/>
              <w:bottom w:val="single" w:sz="4" w:space="0" w:color="auto"/>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Cs w:val="24"/>
                <w:lang w:eastAsia="fr-FR"/>
              </w:rPr>
            </w:pPr>
            <w:r w:rsidRPr="00954228">
              <w:rPr>
                <w:rFonts w:ascii="Calibri" w:eastAsia="Times New Roman" w:hAnsi="Calibri" w:cs="Calibri"/>
                <w:color w:val="000000"/>
                <w:szCs w:val="24"/>
                <w:lang w:eastAsia="fr-FR"/>
              </w:rPr>
              <w:t>Panier</w:t>
            </w:r>
            <w:r>
              <w:rPr>
                <w:rFonts w:ascii="Calibri" w:eastAsia="Times New Roman" w:hAnsi="Calibri" w:cs="Calibri"/>
                <w:color w:val="000000"/>
                <w:szCs w:val="24"/>
                <w:lang w:eastAsia="fr-FR"/>
              </w:rPr>
              <w:t> :</w:t>
            </w:r>
          </w:p>
        </w:tc>
        <w:tc>
          <w:tcPr>
            <w:tcW w:w="2535"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Cs w:val="24"/>
                <w:lang w:eastAsia="fr-FR"/>
              </w:rPr>
            </w:pPr>
            <w:r w:rsidRPr="00954228">
              <w:rPr>
                <w:rFonts w:ascii="Calibri" w:eastAsia="Times New Roman" w:hAnsi="Calibri" w:cs="Calibri"/>
                <w:color w:val="000000"/>
                <w:szCs w:val="24"/>
                <w:lang w:eastAsia="fr-FR"/>
              </w:rPr>
              <w:t>Règlement</w:t>
            </w:r>
            <w:r>
              <w:rPr>
                <w:rFonts w:ascii="Calibri" w:eastAsia="Times New Roman" w:hAnsi="Calibri" w:cs="Calibri"/>
                <w:color w:val="000000"/>
                <w:szCs w:val="24"/>
                <w:lang w:eastAsia="fr-FR"/>
              </w:rPr>
              <w:t>/montant</w:t>
            </w:r>
          </w:p>
        </w:tc>
      </w:tr>
      <w:tr w:rsidR="00CD3618" w:rsidRPr="00954228" w:rsidTr="005F77F5">
        <w:trPr>
          <w:trHeight w:val="260"/>
        </w:trPr>
        <w:tc>
          <w:tcPr>
            <w:tcW w:w="129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3618" w:rsidRPr="005F77F5" w:rsidRDefault="00CD3618" w:rsidP="00954228">
            <w:pPr>
              <w:jc w:val="center"/>
              <w:rPr>
                <w:rFonts w:ascii="Calibri" w:eastAsia="Times New Roman" w:hAnsi="Calibri" w:cs="Calibri"/>
                <w:color w:val="000000"/>
                <w:szCs w:val="24"/>
                <w:lang w:eastAsia="fr-FR"/>
              </w:rPr>
            </w:pPr>
            <w:r w:rsidRPr="005F77F5">
              <w:rPr>
                <w:rFonts w:ascii="Calibri" w:eastAsia="Times New Roman" w:hAnsi="Calibri" w:cs="Calibri"/>
                <w:color w:val="000000"/>
                <w:szCs w:val="24"/>
                <w:lang w:eastAsia="fr-FR"/>
              </w:rPr>
              <w:t>Octobre</w:t>
            </w:r>
          </w:p>
          <w:p w:rsidR="00CD3618" w:rsidRPr="005F77F5" w:rsidRDefault="00CD3618" w:rsidP="00954228">
            <w:pPr>
              <w:jc w:val="center"/>
              <w:rPr>
                <w:rFonts w:ascii="Calibri" w:eastAsia="Times New Roman" w:hAnsi="Calibri" w:cs="Calibri"/>
                <w:color w:val="000000"/>
                <w:szCs w:val="24"/>
                <w:lang w:eastAsia="fr-FR"/>
              </w:rPr>
            </w:pPr>
          </w:p>
        </w:tc>
        <w:tc>
          <w:tcPr>
            <w:tcW w:w="709"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2</w:t>
            </w:r>
          </w:p>
        </w:tc>
        <w:tc>
          <w:tcPr>
            <w:tcW w:w="620"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21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CD3618" w:rsidRDefault="00CD3618">
            <w:r w:rsidRPr="00B30483">
              <w:rPr>
                <w:rFonts w:ascii="Calibri" w:eastAsia="Times New Roman" w:hAnsi="Calibri" w:cs="Calibri"/>
                <w:color w:val="000000"/>
                <w:sz w:val="28"/>
                <w:szCs w:val="28"/>
                <w:lang w:eastAsia="fr-FR"/>
              </w:rPr>
              <w:t>13€/</w:t>
            </w:r>
            <w:r>
              <w:rPr>
                <w:rFonts w:ascii="Calibri" w:eastAsia="Times New Roman" w:hAnsi="Calibri" w:cs="Calibri"/>
                <w:color w:val="000000"/>
                <w:sz w:val="28"/>
                <w:szCs w:val="28"/>
                <w:lang w:eastAsia="fr-FR"/>
              </w:rPr>
              <w:t xml:space="preserve">  </w:t>
            </w:r>
            <w:r w:rsidRPr="00B30483">
              <w:rPr>
                <w:rFonts w:ascii="Calibri" w:eastAsia="Times New Roman" w:hAnsi="Calibri" w:cs="Calibri"/>
                <w:color w:val="000000"/>
                <w:sz w:val="28"/>
                <w:szCs w:val="28"/>
                <w:lang w:eastAsia="fr-FR"/>
              </w:rPr>
              <w:t>panier</w:t>
            </w:r>
          </w:p>
        </w:tc>
        <w:tc>
          <w:tcPr>
            <w:tcW w:w="592" w:type="dxa"/>
            <w:tcBorders>
              <w:top w:val="nil"/>
              <w:left w:val="nil"/>
              <w:bottom w:val="nil"/>
              <w:right w:val="nil"/>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p>
        </w:tc>
        <w:tc>
          <w:tcPr>
            <w:tcW w:w="12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3618" w:rsidRPr="005F77F5" w:rsidRDefault="00CD3618" w:rsidP="00954228">
            <w:pPr>
              <w:jc w:val="center"/>
              <w:rPr>
                <w:rFonts w:ascii="Calibri" w:eastAsia="Times New Roman" w:hAnsi="Calibri" w:cs="Calibri"/>
                <w:color w:val="000000"/>
                <w:szCs w:val="24"/>
                <w:lang w:eastAsia="fr-FR"/>
              </w:rPr>
            </w:pPr>
            <w:r w:rsidRPr="005F77F5">
              <w:rPr>
                <w:rFonts w:ascii="Calibri" w:eastAsia="Times New Roman" w:hAnsi="Calibri" w:cs="Calibri"/>
                <w:color w:val="000000"/>
                <w:szCs w:val="24"/>
                <w:lang w:eastAsia="fr-FR"/>
              </w:rPr>
              <w:t>Avril</w:t>
            </w:r>
          </w:p>
          <w:p w:rsidR="00CD3618" w:rsidRPr="005F77F5" w:rsidRDefault="00CD3618" w:rsidP="00954228">
            <w:pPr>
              <w:jc w:val="center"/>
              <w:rPr>
                <w:rFonts w:ascii="Calibri" w:eastAsia="Times New Roman" w:hAnsi="Calibri" w:cs="Calibri"/>
                <w:color w:val="000000"/>
                <w:szCs w:val="24"/>
                <w:lang w:eastAsia="fr-FR"/>
              </w:rPr>
            </w:pPr>
          </w:p>
        </w:tc>
        <w:tc>
          <w:tcPr>
            <w:tcW w:w="708"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2</w:t>
            </w:r>
          </w:p>
        </w:tc>
        <w:tc>
          <w:tcPr>
            <w:tcW w:w="567"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53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CD3618" w:rsidRDefault="00CD3618">
            <w:r w:rsidRPr="00830354">
              <w:rPr>
                <w:rFonts w:ascii="Calibri" w:eastAsia="Times New Roman" w:hAnsi="Calibri" w:cs="Calibri"/>
                <w:color w:val="000000"/>
                <w:sz w:val="28"/>
                <w:szCs w:val="28"/>
                <w:lang w:eastAsia="fr-FR"/>
              </w:rPr>
              <w:t>13€/</w:t>
            </w:r>
            <w:r>
              <w:rPr>
                <w:rFonts w:ascii="Calibri" w:eastAsia="Times New Roman" w:hAnsi="Calibri" w:cs="Calibri"/>
                <w:color w:val="000000"/>
                <w:sz w:val="28"/>
                <w:szCs w:val="28"/>
                <w:lang w:eastAsia="fr-FR"/>
              </w:rPr>
              <w:t xml:space="preserve">  </w:t>
            </w:r>
            <w:r w:rsidRPr="00830354">
              <w:rPr>
                <w:rFonts w:ascii="Calibri" w:eastAsia="Times New Roman" w:hAnsi="Calibri" w:cs="Calibri"/>
                <w:color w:val="000000"/>
                <w:sz w:val="28"/>
                <w:szCs w:val="28"/>
                <w:lang w:eastAsia="fr-FR"/>
              </w:rPr>
              <w:t>panier</w:t>
            </w:r>
          </w:p>
        </w:tc>
      </w:tr>
      <w:tr w:rsidR="00CD3618" w:rsidRPr="00954228" w:rsidTr="005F77F5">
        <w:trPr>
          <w:trHeight w:val="260"/>
        </w:trPr>
        <w:tc>
          <w:tcPr>
            <w:tcW w:w="1291" w:type="dxa"/>
            <w:vMerge/>
            <w:tcBorders>
              <w:top w:val="single" w:sz="4" w:space="0" w:color="auto"/>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9"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9</w:t>
            </w:r>
          </w:p>
        </w:tc>
        <w:tc>
          <w:tcPr>
            <w:tcW w:w="620"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210" w:type="dxa"/>
            <w:vMerge/>
            <w:tcBorders>
              <w:top w:val="single" w:sz="4" w:space="0" w:color="auto"/>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c>
          <w:tcPr>
            <w:tcW w:w="592" w:type="dxa"/>
            <w:tcBorders>
              <w:top w:val="nil"/>
              <w:left w:val="nil"/>
              <w:bottom w:val="nil"/>
              <w:right w:val="nil"/>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p>
        </w:tc>
        <w:tc>
          <w:tcPr>
            <w:tcW w:w="1256" w:type="dxa"/>
            <w:vMerge/>
            <w:tcBorders>
              <w:top w:val="single" w:sz="4" w:space="0" w:color="auto"/>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8"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9</w:t>
            </w:r>
          </w:p>
        </w:tc>
        <w:tc>
          <w:tcPr>
            <w:tcW w:w="567"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535" w:type="dxa"/>
            <w:vMerge/>
            <w:tcBorders>
              <w:top w:val="single" w:sz="4" w:space="0" w:color="auto"/>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r>
      <w:tr w:rsidR="00CD3618" w:rsidRPr="00954228" w:rsidTr="005F77F5">
        <w:trPr>
          <w:trHeight w:val="260"/>
        </w:trPr>
        <w:tc>
          <w:tcPr>
            <w:tcW w:w="1291" w:type="dxa"/>
            <w:vMerge/>
            <w:tcBorders>
              <w:top w:val="single" w:sz="4" w:space="0" w:color="auto"/>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9"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36EC0">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16</w:t>
            </w:r>
          </w:p>
        </w:tc>
        <w:tc>
          <w:tcPr>
            <w:tcW w:w="620"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210" w:type="dxa"/>
            <w:vMerge/>
            <w:tcBorders>
              <w:top w:val="single" w:sz="4" w:space="0" w:color="auto"/>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c>
          <w:tcPr>
            <w:tcW w:w="592" w:type="dxa"/>
            <w:tcBorders>
              <w:top w:val="nil"/>
              <w:left w:val="nil"/>
              <w:bottom w:val="nil"/>
              <w:right w:val="nil"/>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p>
        </w:tc>
        <w:tc>
          <w:tcPr>
            <w:tcW w:w="1256" w:type="dxa"/>
            <w:vMerge/>
            <w:tcBorders>
              <w:top w:val="single" w:sz="4" w:space="0" w:color="auto"/>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8"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1</w:t>
            </w:r>
            <w:r>
              <w:rPr>
                <w:rFonts w:ascii="Calibri" w:eastAsia="Times New Roman" w:hAnsi="Calibri" w:cs="Calibri"/>
                <w:color w:val="000000"/>
                <w:sz w:val="22"/>
                <w:szCs w:val="22"/>
                <w:lang w:eastAsia="fr-FR"/>
              </w:rPr>
              <w:t>6</w:t>
            </w:r>
          </w:p>
        </w:tc>
        <w:tc>
          <w:tcPr>
            <w:tcW w:w="567"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535" w:type="dxa"/>
            <w:vMerge/>
            <w:tcBorders>
              <w:top w:val="single" w:sz="4" w:space="0" w:color="auto"/>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r>
      <w:tr w:rsidR="00CD3618" w:rsidRPr="00954228" w:rsidTr="005F77F5">
        <w:trPr>
          <w:trHeight w:val="260"/>
        </w:trPr>
        <w:tc>
          <w:tcPr>
            <w:tcW w:w="1291" w:type="dxa"/>
            <w:vMerge/>
            <w:tcBorders>
              <w:top w:val="single" w:sz="4" w:space="0" w:color="auto"/>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9"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36EC0">
            <w:pPr>
              <w:jc w:val="right"/>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2</w:t>
            </w:r>
            <w:r>
              <w:rPr>
                <w:rFonts w:ascii="Calibri" w:eastAsia="Times New Roman" w:hAnsi="Calibri" w:cs="Calibri"/>
                <w:color w:val="000000"/>
                <w:sz w:val="22"/>
                <w:szCs w:val="22"/>
                <w:lang w:eastAsia="fr-FR"/>
              </w:rPr>
              <w:t>3</w:t>
            </w:r>
          </w:p>
        </w:tc>
        <w:tc>
          <w:tcPr>
            <w:tcW w:w="620"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210" w:type="dxa"/>
            <w:vMerge/>
            <w:tcBorders>
              <w:top w:val="single" w:sz="4" w:space="0" w:color="auto"/>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c>
          <w:tcPr>
            <w:tcW w:w="592" w:type="dxa"/>
            <w:tcBorders>
              <w:top w:val="nil"/>
              <w:left w:val="nil"/>
              <w:bottom w:val="nil"/>
              <w:right w:val="nil"/>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p>
        </w:tc>
        <w:tc>
          <w:tcPr>
            <w:tcW w:w="1256" w:type="dxa"/>
            <w:vMerge/>
            <w:tcBorders>
              <w:top w:val="single" w:sz="4" w:space="0" w:color="auto"/>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8"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2</w:t>
            </w:r>
            <w:r>
              <w:rPr>
                <w:rFonts w:ascii="Calibri" w:eastAsia="Times New Roman" w:hAnsi="Calibri" w:cs="Calibri"/>
                <w:color w:val="000000"/>
                <w:sz w:val="22"/>
                <w:szCs w:val="22"/>
                <w:lang w:eastAsia="fr-FR"/>
              </w:rPr>
              <w:t>3</w:t>
            </w:r>
          </w:p>
        </w:tc>
        <w:tc>
          <w:tcPr>
            <w:tcW w:w="567"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535" w:type="dxa"/>
            <w:vMerge/>
            <w:tcBorders>
              <w:top w:val="single" w:sz="4" w:space="0" w:color="auto"/>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r>
      <w:tr w:rsidR="00CD3618" w:rsidRPr="00954228" w:rsidTr="005F77F5">
        <w:trPr>
          <w:trHeight w:val="260"/>
        </w:trPr>
        <w:tc>
          <w:tcPr>
            <w:tcW w:w="1291" w:type="dxa"/>
            <w:vMerge/>
            <w:tcBorders>
              <w:top w:val="single" w:sz="4" w:space="0" w:color="auto"/>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9"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30</w:t>
            </w:r>
          </w:p>
        </w:tc>
        <w:tc>
          <w:tcPr>
            <w:tcW w:w="620"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210" w:type="dxa"/>
            <w:vMerge/>
            <w:tcBorders>
              <w:top w:val="single" w:sz="4" w:space="0" w:color="auto"/>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c>
          <w:tcPr>
            <w:tcW w:w="592" w:type="dxa"/>
            <w:tcBorders>
              <w:top w:val="nil"/>
              <w:left w:val="nil"/>
              <w:bottom w:val="nil"/>
              <w:right w:val="nil"/>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p>
        </w:tc>
        <w:tc>
          <w:tcPr>
            <w:tcW w:w="1256" w:type="dxa"/>
            <w:vMerge/>
            <w:tcBorders>
              <w:top w:val="single" w:sz="4" w:space="0" w:color="auto"/>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8"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30</w:t>
            </w:r>
          </w:p>
        </w:tc>
        <w:tc>
          <w:tcPr>
            <w:tcW w:w="567"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535" w:type="dxa"/>
            <w:vMerge/>
            <w:tcBorders>
              <w:top w:val="single" w:sz="4" w:space="0" w:color="auto"/>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r>
      <w:tr w:rsidR="00CD3618" w:rsidRPr="00954228" w:rsidTr="005F77F5">
        <w:trPr>
          <w:trHeight w:val="260"/>
        </w:trPr>
        <w:tc>
          <w:tcPr>
            <w:tcW w:w="12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D3618" w:rsidRPr="005F77F5" w:rsidRDefault="00CD3618" w:rsidP="00954228">
            <w:pPr>
              <w:jc w:val="center"/>
              <w:rPr>
                <w:rFonts w:ascii="Calibri" w:eastAsia="Times New Roman" w:hAnsi="Calibri" w:cs="Calibri"/>
                <w:color w:val="000000"/>
                <w:szCs w:val="24"/>
                <w:lang w:eastAsia="fr-FR"/>
              </w:rPr>
            </w:pPr>
            <w:r w:rsidRPr="005F77F5">
              <w:rPr>
                <w:rFonts w:ascii="Calibri" w:eastAsia="Times New Roman" w:hAnsi="Calibri" w:cs="Calibri"/>
                <w:color w:val="000000"/>
                <w:szCs w:val="24"/>
                <w:lang w:eastAsia="fr-FR"/>
              </w:rPr>
              <w:t>Novembre</w:t>
            </w:r>
          </w:p>
          <w:p w:rsidR="00CD3618" w:rsidRPr="005F77F5" w:rsidRDefault="00CD3618" w:rsidP="00954228">
            <w:pPr>
              <w:jc w:val="center"/>
              <w:rPr>
                <w:rFonts w:ascii="Calibri" w:eastAsia="Times New Roman" w:hAnsi="Calibri" w:cs="Calibri"/>
                <w:color w:val="000000"/>
                <w:szCs w:val="24"/>
                <w:lang w:eastAsia="fr-FR"/>
              </w:rPr>
            </w:pPr>
          </w:p>
        </w:tc>
        <w:tc>
          <w:tcPr>
            <w:tcW w:w="709"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6</w:t>
            </w:r>
          </w:p>
        </w:tc>
        <w:tc>
          <w:tcPr>
            <w:tcW w:w="620"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210" w:type="dxa"/>
            <w:vMerge w:val="restart"/>
            <w:tcBorders>
              <w:top w:val="nil"/>
              <w:left w:val="single" w:sz="4" w:space="0" w:color="auto"/>
              <w:bottom w:val="single" w:sz="4" w:space="0" w:color="auto"/>
              <w:right w:val="single" w:sz="4" w:space="0" w:color="auto"/>
            </w:tcBorders>
            <w:shd w:val="clear" w:color="auto" w:fill="auto"/>
            <w:noWrap/>
            <w:hideMark/>
          </w:tcPr>
          <w:p w:rsidR="00CD3618" w:rsidRDefault="00CD3618">
            <w:r w:rsidRPr="00B30483">
              <w:rPr>
                <w:rFonts w:ascii="Calibri" w:eastAsia="Times New Roman" w:hAnsi="Calibri" w:cs="Calibri"/>
                <w:color w:val="000000"/>
                <w:sz w:val="28"/>
                <w:szCs w:val="28"/>
                <w:lang w:eastAsia="fr-FR"/>
              </w:rPr>
              <w:t>13€/</w:t>
            </w:r>
            <w:r>
              <w:rPr>
                <w:rFonts w:ascii="Calibri" w:eastAsia="Times New Roman" w:hAnsi="Calibri" w:cs="Calibri"/>
                <w:color w:val="000000"/>
                <w:sz w:val="28"/>
                <w:szCs w:val="28"/>
                <w:lang w:eastAsia="fr-FR"/>
              </w:rPr>
              <w:t xml:space="preserve">  </w:t>
            </w:r>
            <w:r w:rsidRPr="00B30483">
              <w:rPr>
                <w:rFonts w:ascii="Calibri" w:eastAsia="Times New Roman" w:hAnsi="Calibri" w:cs="Calibri"/>
                <w:color w:val="000000"/>
                <w:sz w:val="28"/>
                <w:szCs w:val="28"/>
                <w:lang w:eastAsia="fr-FR"/>
              </w:rPr>
              <w:t>panier</w:t>
            </w:r>
          </w:p>
        </w:tc>
        <w:tc>
          <w:tcPr>
            <w:tcW w:w="592" w:type="dxa"/>
            <w:tcBorders>
              <w:top w:val="nil"/>
              <w:left w:val="nil"/>
              <w:bottom w:val="nil"/>
              <w:right w:val="nil"/>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p>
        </w:tc>
        <w:tc>
          <w:tcPr>
            <w:tcW w:w="12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D3618" w:rsidRPr="005F77F5" w:rsidRDefault="00CD3618" w:rsidP="00954228">
            <w:pPr>
              <w:jc w:val="center"/>
              <w:rPr>
                <w:rFonts w:ascii="Calibri" w:eastAsia="Times New Roman" w:hAnsi="Calibri" w:cs="Calibri"/>
                <w:color w:val="000000"/>
                <w:szCs w:val="24"/>
                <w:lang w:eastAsia="fr-FR"/>
              </w:rPr>
            </w:pPr>
            <w:r w:rsidRPr="005F77F5">
              <w:rPr>
                <w:rFonts w:ascii="Calibri" w:eastAsia="Times New Roman" w:hAnsi="Calibri" w:cs="Calibri"/>
                <w:color w:val="000000"/>
                <w:szCs w:val="24"/>
                <w:lang w:eastAsia="fr-FR"/>
              </w:rPr>
              <w:t>Mai</w:t>
            </w:r>
          </w:p>
          <w:p w:rsidR="00CD3618" w:rsidRPr="005F77F5" w:rsidRDefault="00CD3618" w:rsidP="00954228">
            <w:pPr>
              <w:jc w:val="center"/>
              <w:rPr>
                <w:rFonts w:ascii="Calibri" w:eastAsia="Times New Roman" w:hAnsi="Calibri" w:cs="Calibri"/>
                <w:color w:val="000000"/>
                <w:szCs w:val="24"/>
                <w:lang w:eastAsia="fr-FR"/>
              </w:rPr>
            </w:pPr>
          </w:p>
        </w:tc>
        <w:tc>
          <w:tcPr>
            <w:tcW w:w="708"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7</w:t>
            </w:r>
          </w:p>
        </w:tc>
        <w:tc>
          <w:tcPr>
            <w:tcW w:w="567"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535" w:type="dxa"/>
            <w:vMerge w:val="restart"/>
            <w:tcBorders>
              <w:top w:val="nil"/>
              <w:left w:val="single" w:sz="4" w:space="0" w:color="auto"/>
              <w:bottom w:val="single" w:sz="4" w:space="0" w:color="auto"/>
              <w:right w:val="single" w:sz="4" w:space="0" w:color="auto"/>
            </w:tcBorders>
            <w:shd w:val="clear" w:color="auto" w:fill="auto"/>
            <w:noWrap/>
            <w:hideMark/>
          </w:tcPr>
          <w:p w:rsidR="00CD3618" w:rsidRDefault="00CD3618">
            <w:r w:rsidRPr="00830354">
              <w:rPr>
                <w:rFonts w:ascii="Calibri" w:eastAsia="Times New Roman" w:hAnsi="Calibri" w:cs="Calibri"/>
                <w:color w:val="000000"/>
                <w:sz w:val="28"/>
                <w:szCs w:val="28"/>
                <w:lang w:eastAsia="fr-FR"/>
              </w:rPr>
              <w:t>13€/</w:t>
            </w:r>
            <w:r>
              <w:rPr>
                <w:rFonts w:ascii="Calibri" w:eastAsia="Times New Roman" w:hAnsi="Calibri" w:cs="Calibri"/>
                <w:color w:val="000000"/>
                <w:sz w:val="28"/>
                <w:szCs w:val="28"/>
                <w:lang w:eastAsia="fr-FR"/>
              </w:rPr>
              <w:t xml:space="preserve">  </w:t>
            </w:r>
            <w:r w:rsidRPr="00830354">
              <w:rPr>
                <w:rFonts w:ascii="Calibri" w:eastAsia="Times New Roman" w:hAnsi="Calibri" w:cs="Calibri"/>
                <w:color w:val="000000"/>
                <w:sz w:val="28"/>
                <w:szCs w:val="28"/>
                <w:lang w:eastAsia="fr-FR"/>
              </w:rPr>
              <w:t>panier</w:t>
            </w:r>
          </w:p>
        </w:tc>
      </w:tr>
      <w:tr w:rsidR="00CD3618" w:rsidRPr="00954228" w:rsidTr="005F77F5">
        <w:trPr>
          <w:trHeight w:val="260"/>
        </w:trPr>
        <w:tc>
          <w:tcPr>
            <w:tcW w:w="1291"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9"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13</w:t>
            </w:r>
          </w:p>
        </w:tc>
        <w:tc>
          <w:tcPr>
            <w:tcW w:w="620"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210" w:type="dxa"/>
            <w:vMerge/>
            <w:tcBorders>
              <w:top w:val="nil"/>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c>
          <w:tcPr>
            <w:tcW w:w="592" w:type="dxa"/>
            <w:tcBorders>
              <w:top w:val="nil"/>
              <w:left w:val="nil"/>
              <w:bottom w:val="nil"/>
              <w:right w:val="nil"/>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p>
        </w:tc>
        <w:tc>
          <w:tcPr>
            <w:tcW w:w="1256"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8"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14</w:t>
            </w:r>
          </w:p>
        </w:tc>
        <w:tc>
          <w:tcPr>
            <w:tcW w:w="567"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535" w:type="dxa"/>
            <w:vMerge/>
            <w:tcBorders>
              <w:top w:val="nil"/>
              <w:left w:val="single" w:sz="4" w:space="0" w:color="auto"/>
              <w:bottom w:val="single" w:sz="4" w:space="0" w:color="auto"/>
              <w:right w:val="single" w:sz="4" w:space="0" w:color="auto"/>
            </w:tcBorders>
            <w:vAlign w:val="center"/>
            <w:hideMark/>
          </w:tcPr>
          <w:p w:rsidR="00CD3618" w:rsidRPr="00954228" w:rsidRDefault="00CD3618" w:rsidP="00954228">
            <w:pPr>
              <w:rPr>
                <w:rFonts w:ascii="Calibri" w:eastAsia="Times New Roman" w:hAnsi="Calibri" w:cs="Calibri"/>
                <w:color w:val="000000"/>
                <w:sz w:val="22"/>
                <w:szCs w:val="22"/>
                <w:lang w:eastAsia="fr-FR"/>
              </w:rPr>
            </w:pPr>
          </w:p>
        </w:tc>
      </w:tr>
      <w:tr w:rsidR="00CD3618" w:rsidRPr="00954228" w:rsidTr="005F77F5">
        <w:trPr>
          <w:trHeight w:val="260"/>
        </w:trPr>
        <w:tc>
          <w:tcPr>
            <w:tcW w:w="1291"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9"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20</w:t>
            </w:r>
          </w:p>
        </w:tc>
        <w:tc>
          <w:tcPr>
            <w:tcW w:w="620"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210" w:type="dxa"/>
            <w:vMerge/>
            <w:tcBorders>
              <w:top w:val="nil"/>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c>
          <w:tcPr>
            <w:tcW w:w="592" w:type="dxa"/>
            <w:tcBorders>
              <w:top w:val="nil"/>
              <w:left w:val="nil"/>
              <w:bottom w:val="nil"/>
              <w:right w:val="nil"/>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p>
        </w:tc>
        <w:tc>
          <w:tcPr>
            <w:tcW w:w="1256"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8"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21</w:t>
            </w:r>
          </w:p>
        </w:tc>
        <w:tc>
          <w:tcPr>
            <w:tcW w:w="567"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535" w:type="dxa"/>
            <w:vMerge/>
            <w:tcBorders>
              <w:top w:val="nil"/>
              <w:left w:val="single" w:sz="4" w:space="0" w:color="auto"/>
              <w:bottom w:val="single" w:sz="4" w:space="0" w:color="auto"/>
              <w:right w:val="single" w:sz="4" w:space="0" w:color="auto"/>
            </w:tcBorders>
            <w:vAlign w:val="center"/>
            <w:hideMark/>
          </w:tcPr>
          <w:p w:rsidR="00CD3618" w:rsidRPr="00954228" w:rsidRDefault="00CD3618" w:rsidP="00954228">
            <w:pPr>
              <w:rPr>
                <w:rFonts w:ascii="Calibri" w:eastAsia="Times New Roman" w:hAnsi="Calibri" w:cs="Calibri"/>
                <w:color w:val="000000"/>
                <w:sz w:val="22"/>
                <w:szCs w:val="22"/>
                <w:lang w:eastAsia="fr-FR"/>
              </w:rPr>
            </w:pPr>
          </w:p>
        </w:tc>
      </w:tr>
      <w:tr w:rsidR="00CD3618" w:rsidRPr="00954228" w:rsidTr="005F77F5">
        <w:trPr>
          <w:trHeight w:val="260"/>
        </w:trPr>
        <w:tc>
          <w:tcPr>
            <w:tcW w:w="1291"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9"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27</w:t>
            </w:r>
          </w:p>
        </w:tc>
        <w:tc>
          <w:tcPr>
            <w:tcW w:w="620"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210" w:type="dxa"/>
            <w:vMerge/>
            <w:tcBorders>
              <w:top w:val="nil"/>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c>
          <w:tcPr>
            <w:tcW w:w="592" w:type="dxa"/>
            <w:tcBorders>
              <w:top w:val="nil"/>
              <w:left w:val="nil"/>
              <w:bottom w:val="nil"/>
              <w:right w:val="nil"/>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p>
        </w:tc>
        <w:tc>
          <w:tcPr>
            <w:tcW w:w="1256"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8"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2</w:t>
            </w:r>
            <w:r>
              <w:rPr>
                <w:rFonts w:ascii="Calibri" w:eastAsia="Times New Roman" w:hAnsi="Calibri" w:cs="Calibri"/>
                <w:color w:val="000000"/>
                <w:sz w:val="22"/>
                <w:szCs w:val="22"/>
                <w:lang w:eastAsia="fr-FR"/>
              </w:rPr>
              <w:t>8</w:t>
            </w:r>
          </w:p>
        </w:tc>
        <w:tc>
          <w:tcPr>
            <w:tcW w:w="567"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535" w:type="dxa"/>
            <w:vMerge/>
            <w:tcBorders>
              <w:top w:val="nil"/>
              <w:left w:val="single" w:sz="4" w:space="0" w:color="auto"/>
              <w:bottom w:val="single" w:sz="4" w:space="0" w:color="auto"/>
              <w:right w:val="single" w:sz="4" w:space="0" w:color="auto"/>
            </w:tcBorders>
            <w:vAlign w:val="center"/>
            <w:hideMark/>
          </w:tcPr>
          <w:p w:rsidR="00CD3618" w:rsidRPr="00954228" w:rsidRDefault="00CD3618" w:rsidP="00954228">
            <w:pPr>
              <w:rPr>
                <w:rFonts w:ascii="Calibri" w:eastAsia="Times New Roman" w:hAnsi="Calibri" w:cs="Calibri"/>
                <w:color w:val="000000"/>
                <w:sz w:val="22"/>
                <w:szCs w:val="22"/>
                <w:lang w:eastAsia="fr-FR"/>
              </w:rPr>
            </w:pPr>
          </w:p>
        </w:tc>
      </w:tr>
      <w:tr w:rsidR="00CD3618" w:rsidRPr="00954228" w:rsidTr="005F77F5">
        <w:trPr>
          <w:trHeight w:val="260"/>
        </w:trPr>
        <w:tc>
          <w:tcPr>
            <w:tcW w:w="1291"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9"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620"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210" w:type="dxa"/>
            <w:vMerge/>
            <w:tcBorders>
              <w:top w:val="nil"/>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c>
          <w:tcPr>
            <w:tcW w:w="592" w:type="dxa"/>
            <w:tcBorders>
              <w:top w:val="nil"/>
              <w:left w:val="nil"/>
              <w:bottom w:val="nil"/>
              <w:right w:val="nil"/>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p>
        </w:tc>
        <w:tc>
          <w:tcPr>
            <w:tcW w:w="1256"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8"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567"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535" w:type="dxa"/>
            <w:vMerge/>
            <w:tcBorders>
              <w:top w:val="nil"/>
              <w:left w:val="single" w:sz="4" w:space="0" w:color="auto"/>
              <w:bottom w:val="single" w:sz="4" w:space="0" w:color="auto"/>
              <w:right w:val="single" w:sz="4" w:space="0" w:color="auto"/>
            </w:tcBorders>
            <w:vAlign w:val="center"/>
            <w:hideMark/>
          </w:tcPr>
          <w:p w:rsidR="00CD3618" w:rsidRPr="00954228" w:rsidRDefault="00CD3618" w:rsidP="00954228">
            <w:pPr>
              <w:rPr>
                <w:rFonts w:ascii="Calibri" w:eastAsia="Times New Roman" w:hAnsi="Calibri" w:cs="Calibri"/>
                <w:color w:val="000000"/>
                <w:sz w:val="22"/>
                <w:szCs w:val="22"/>
                <w:lang w:eastAsia="fr-FR"/>
              </w:rPr>
            </w:pPr>
          </w:p>
        </w:tc>
      </w:tr>
      <w:tr w:rsidR="00CD3618" w:rsidRPr="00954228" w:rsidTr="005F77F5">
        <w:trPr>
          <w:trHeight w:val="260"/>
        </w:trPr>
        <w:tc>
          <w:tcPr>
            <w:tcW w:w="12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D3618" w:rsidRPr="005F77F5" w:rsidRDefault="005F77F5" w:rsidP="00954228">
            <w:pPr>
              <w:jc w:val="center"/>
              <w:rPr>
                <w:rFonts w:ascii="Calibri" w:eastAsia="Times New Roman" w:hAnsi="Calibri" w:cs="Calibri"/>
                <w:color w:val="000000"/>
                <w:szCs w:val="24"/>
                <w:lang w:eastAsia="fr-FR"/>
              </w:rPr>
            </w:pPr>
            <w:r w:rsidRPr="005F77F5">
              <w:rPr>
                <w:rFonts w:ascii="Calibri" w:eastAsia="Times New Roman" w:hAnsi="Calibri" w:cs="Calibri"/>
                <w:color w:val="000000"/>
                <w:szCs w:val="24"/>
                <w:lang w:eastAsia="fr-FR"/>
              </w:rPr>
              <w:t>Décembre</w:t>
            </w:r>
          </w:p>
          <w:p w:rsidR="00CD3618" w:rsidRPr="005F77F5" w:rsidRDefault="00CD3618" w:rsidP="00954228">
            <w:pPr>
              <w:jc w:val="center"/>
              <w:rPr>
                <w:rFonts w:ascii="Calibri" w:eastAsia="Times New Roman" w:hAnsi="Calibri" w:cs="Calibri"/>
                <w:color w:val="000000"/>
                <w:szCs w:val="24"/>
                <w:lang w:eastAsia="fr-FR"/>
              </w:rPr>
            </w:pPr>
          </w:p>
        </w:tc>
        <w:tc>
          <w:tcPr>
            <w:tcW w:w="709"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4</w:t>
            </w:r>
          </w:p>
        </w:tc>
        <w:tc>
          <w:tcPr>
            <w:tcW w:w="620"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210" w:type="dxa"/>
            <w:vMerge w:val="restart"/>
            <w:tcBorders>
              <w:top w:val="nil"/>
              <w:left w:val="single" w:sz="4" w:space="0" w:color="auto"/>
              <w:bottom w:val="single" w:sz="4" w:space="0" w:color="auto"/>
              <w:right w:val="single" w:sz="4" w:space="0" w:color="auto"/>
            </w:tcBorders>
            <w:shd w:val="clear" w:color="auto" w:fill="auto"/>
            <w:noWrap/>
            <w:hideMark/>
          </w:tcPr>
          <w:p w:rsidR="00CD3618" w:rsidRDefault="00CD3618">
            <w:r w:rsidRPr="00B30483">
              <w:rPr>
                <w:rFonts w:ascii="Calibri" w:eastAsia="Times New Roman" w:hAnsi="Calibri" w:cs="Calibri"/>
                <w:color w:val="000000"/>
                <w:sz w:val="28"/>
                <w:szCs w:val="28"/>
                <w:lang w:eastAsia="fr-FR"/>
              </w:rPr>
              <w:t>13€/</w:t>
            </w:r>
            <w:r>
              <w:rPr>
                <w:rFonts w:ascii="Calibri" w:eastAsia="Times New Roman" w:hAnsi="Calibri" w:cs="Calibri"/>
                <w:color w:val="000000"/>
                <w:sz w:val="28"/>
                <w:szCs w:val="28"/>
                <w:lang w:eastAsia="fr-FR"/>
              </w:rPr>
              <w:t xml:space="preserve">  </w:t>
            </w:r>
            <w:r w:rsidRPr="00B30483">
              <w:rPr>
                <w:rFonts w:ascii="Calibri" w:eastAsia="Times New Roman" w:hAnsi="Calibri" w:cs="Calibri"/>
                <w:color w:val="000000"/>
                <w:sz w:val="28"/>
                <w:szCs w:val="28"/>
                <w:lang w:eastAsia="fr-FR"/>
              </w:rPr>
              <w:t>panier</w:t>
            </w:r>
          </w:p>
        </w:tc>
        <w:tc>
          <w:tcPr>
            <w:tcW w:w="592" w:type="dxa"/>
            <w:tcBorders>
              <w:top w:val="nil"/>
              <w:left w:val="nil"/>
              <w:bottom w:val="nil"/>
              <w:right w:val="nil"/>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p>
        </w:tc>
        <w:tc>
          <w:tcPr>
            <w:tcW w:w="12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D3618" w:rsidRPr="005F77F5" w:rsidRDefault="00CD3618" w:rsidP="00954228">
            <w:pPr>
              <w:jc w:val="center"/>
              <w:rPr>
                <w:rFonts w:ascii="Calibri" w:eastAsia="Times New Roman" w:hAnsi="Calibri" w:cs="Calibri"/>
                <w:color w:val="000000"/>
                <w:szCs w:val="24"/>
                <w:lang w:eastAsia="fr-FR"/>
              </w:rPr>
            </w:pPr>
            <w:r w:rsidRPr="005F77F5">
              <w:rPr>
                <w:rFonts w:ascii="Calibri" w:eastAsia="Times New Roman" w:hAnsi="Calibri" w:cs="Calibri"/>
                <w:color w:val="000000"/>
                <w:szCs w:val="24"/>
                <w:lang w:eastAsia="fr-FR"/>
              </w:rPr>
              <w:t>Juin</w:t>
            </w:r>
          </w:p>
          <w:p w:rsidR="00CD3618" w:rsidRPr="005F77F5" w:rsidRDefault="00CD3618" w:rsidP="00954228">
            <w:pPr>
              <w:jc w:val="center"/>
              <w:rPr>
                <w:rFonts w:ascii="Calibri" w:eastAsia="Times New Roman" w:hAnsi="Calibri" w:cs="Calibri"/>
                <w:color w:val="000000"/>
                <w:szCs w:val="24"/>
                <w:lang w:eastAsia="fr-FR"/>
              </w:rPr>
            </w:pPr>
          </w:p>
        </w:tc>
        <w:tc>
          <w:tcPr>
            <w:tcW w:w="708"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4</w:t>
            </w:r>
          </w:p>
        </w:tc>
        <w:tc>
          <w:tcPr>
            <w:tcW w:w="567"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535" w:type="dxa"/>
            <w:vMerge w:val="restart"/>
            <w:tcBorders>
              <w:top w:val="nil"/>
              <w:left w:val="single" w:sz="4" w:space="0" w:color="auto"/>
              <w:bottom w:val="single" w:sz="4" w:space="0" w:color="auto"/>
              <w:right w:val="single" w:sz="4" w:space="0" w:color="auto"/>
            </w:tcBorders>
            <w:shd w:val="clear" w:color="auto" w:fill="auto"/>
            <w:noWrap/>
            <w:hideMark/>
          </w:tcPr>
          <w:p w:rsidR="00CD3618" w:rsidRDefault="00CD3618">
            <w:r w:rsidRPr="00E015A6">
              <w:rPr>
                <w:rFonts w:ascii="Calibri" w:eastAsia="Times New Roman" w:hAnsi="Calibri" w:cs="Calibri"/>
                <w:color w:val="000000"/>
                <w:sz w:val="28"/>
                <w:szCs w:val="28"/>
                <w:lang w:eastAsia="fr-FR"/>
              </w:rPr>
              <w:t>14€/  panier</w:t>
            </w:r>
          </w:p>
        </w:tc>
      </w:tr>
      <w:tr w:rsidR="00CD3618" w:rsidRPr="00954228" w:rsidTr="005F77F5">
        <w:trPr>
          <w:trHeight w:val="260"/>
        </w:trPr>
        <w:tc>
          <w:tcPr>
            <w:tcW w:w="1291"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9"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11</w:t>
            </w:r>
          </w:p>
        </w:tc>
        <w:tc>
          <w:tcPr>
            <w:tcW w:w="620"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210" w:type="dxa"/>
            <w:vMerge/>
            <w:tcBorders>
              <w:top w:val="nil"/>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c>
          <w:tcPr>
            <w:tcW w:w="592" w:type="dxa"/>
            <w:tcBorders>
              <w:top w:val="nil"/>
              <w:left w:val="nil"/>
              <w:bottom w:val="nil"/>
              <w:right w:val="nil"/>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p>
        </w:tc>
        <w:tc>
          <w:tcPr>
            <w:tcW w:w="1256"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8"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11</w:t>
            </w:r>
          </w:p>
        </w:tc>
        <w:tc>
          <w:tcPr>
            <w:tcW w:w="567"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535" w:type="dxa"/>
            <w:vMerge/>
            <w:tcBorders>
              <w:top w:val="nil"/>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r>
      <w:tr w:rsidR="00CD3618" w:rsidRPr="00954228" w:rsidTr="005F77F5">
        <w:trPr>
          <w:trHeight w:val="260"/>
        </w:trPr>
        <w:tc>
          <w:tcPr>
            <w:tcW w:w="1291"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9"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18 x2</w:t>
            </w:r>
          </w:p>
        </w:tc>
        <w:tc>
          <w:tcPr>
            <w:tcW w:w="620"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210" w:type="dxa"/>
            <w:vMerge/>
            <w:tcBorders>
              <w:top w:val="nil"/>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c>
          <w:tcPr>
            <w:tcW w:w="592" w:type="dxa"/>
            <w:tcBorders>
              <w:top w:val="nil"/>
              <w:left w:val="nil"/>
              <w:bottom w:val="nil"/>
              <w:right w:val="nil"/>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p>
        </w:tc>
        <w:tc>
          <w:tcPr>
            <w:tcW w:w="1256"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8"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18</w:t>
            </w:r>
          </w:p>
        </w:tc>
        <w:tc>
          <w:tcPr>
            <w:tcW w:w="567"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535" w:type="dxa"/>
            <w:vMerge/>
            <w:tcBorders>
              <w:top w:val="nil"/>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r>
      <w:tr w:rsidR="00CD3618" w:rsidRPr="00954228" w:rsidTr="005F77F5">
        <w:trPr>
          <w:trHeight w:val="260"/>
        </w:trPr>
        <w:tc>
          <w:tcPr>
            <w:tcW w:w="1291"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9"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0</w:t>
            </w:r>
          </w:p>
        </w:tc>
        <w:tc>
          <w:tcPr>
            <w:tcW w:w="620"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210" w:type="dxa"/>
            <w:vMerge/>
            <w:tcBorders>
              <w:top w:val="nil"/>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c>
          <w:tcPr>
            <w:tcW w:w="592" w:type="dxa"/>
            <w:tcBorders>
              <w:top w:val="nil"/>
              <w:left w:val="nil"/>
              <w:bottom w:val="nil"/>
              <w:right w:val="nil"/>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p>
        </w:tc>
        <w:tc>
          <w:tcPr>
            <w:tcW w:w="1256"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8"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25</w:t>
            </w:r>
          </w:p>
        </w:tc>
        <w:tc>
          <w:tcPr>
            <w:tcW w:w="567"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535" w:type="dxa"/>
            <w:vMerge/>
            <w:tcBorders>
              <w:top w:val="nil"/>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r>
      <w:tr w:rsidR="00CD3618" w:rsidRPr="00954228" w:rsidTr="005F77F5">
        <w:trPr>
          <w:trHeight w:val="260"/>
        </w:trPr>
        <w:tc>
          <w:tcPr>
            <w:tcW w:w="1291"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9" w:type="dxa"/>
            <w:tcBorders>
              <w:top w:val="nil"/>
              <w:left w:val="nil"/>
              <w:bottom w:val="single" w:sz="4" w:space="0" w:color="auto"/>
              <w:right w:val="single" w:sz="4" w:space="0" w:color="auto"/>
            </w:tcBorders>
            <w:shd w:val="clear" w:color="auto" w:fill="auto"/>
            <w:noWrap/>
            <w:vAlign w:val="bottom"/>
            <w:hideMark/>
          </w:tcPr>
          <w:p w:rsidR="00CD3618" w:rsidRPr="00C4735A" w:rsidRDefault="00CD3618" w:rsidP="00F77AFD">
            <w:pPr>
              <w:jc w:val="right"/>
              <w:rPr>
                <w:rFonts w:ascii="Calibri" w:eastAsia="Times New Roman" w:hAnsi="Calibri" w:cs="Calibri"/>
                <w:color w:val="000000"/>
                <w:sz w:val="36"/>
                <w:szCs w:val="36"/>
                <w:lang w:eastAsia="fr-FR"/>
              </w:rPr>
            </w:pPr>
          </w:p>
        </w:tc>
        <w:tc>
          <w:tcPr>
            <w:tcW w:w="620"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210" w:type="dxa"/>
            <w:vMerge/>
            <w:tcBorders>
              <w:top w:val="nil"/>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c>
          <w:tcPr>
            <w:tcW w:w="592" w:type="dxa"/>
            <w:tcBorders>
              <w:top w:val="nil"/>
              <w:left w:val="nil"/>
              <w:bottom w:val="nil"/>
              <w:right w:val="nil"/>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p>
        </w:tc>
        <w:tc>
          <w:tcPr>
            <w:tcW w:w="1256"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8"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p>
        </w:tc>
        <w:tc>
          <w:tcPr>
            <w:tcW w:w="567"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535" w:type="dxa"/>
            <w:vMerge/>
            <w:tcBorders>
              <w:top w:val="nil"/>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r>
      <w:tr w:rsidR="00CD3618" w:rsidRPr="00954228" w:rsidTr="005F77F5">
        <w:trPr>
          <w:trHeight w:val="260"/>
        </w:trPr>
        <w:tc>
          <w:tcPr>
            <w:tcW w:w="12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D3618" w:rsidRPr="005F77F5" w:rsidRDefault="00CD3618" w:rsidP="00954228">
            <w:pPr>
              <w:jc w:val="center"/>
              <w:rPr>
                <w:rFonts w:ascii="Calibri" w:eastAsia="Times New Roman" w:hAnsi="Calibri" w:cs="Calibri"/>
                <w:color w:val="000000"/>
                <w:szCs w:val="24"/>
                <w:lang w:eastAsia="fr-FR"/>
              </w:rPr>
            </w:pPr>
            <w:r w:rsidRPr="005F77F5">
              <w:rPr>
                <w:rFonts w:ascii="Calibri" w:eastAsia="Times New Roman" w:hAnsi="Calibri" w:cs="Calibri"/>
                <w:color w:val="000000"/>
                <w:szCs w:val="24"/>
                <w:lang w:eastAsia="fr-FR"/>
              </w:rPr>
              <w:t>Janvier</w:t>
            </w:r>
          </w:p>
          <w:p w:rsidR="00CD3618" w:rsidRPr="005F77F5" w:rsidRDefault="00CD3618" w:rsidP="00954228">
            <w:pPr>
              <w:jc w:val="center"/>
              <w:rPr>
                <w:rFonts w:ascii="Calibri" w:eastAsia="Times New Roman" w:hAnsi="Calibri" w:cs="Calibri"/>
                <w:color w:val="000000"/>
                <w:szCs w:val="24"/>
                <w:lang w:eastAsia="fr-FR"/>
              </w:rPr>
            </w:pPr>
          </w:p>
        </w:tc>
        <w:tc>
          <w:tcPr>
            <w:tcW w:w="709" w:type="dxa"/>
            <w:tcBorders>
              <w:top w:val="nil"/>
              <w:left w:val="nil"/>
              <w:bottom w:val="single" w:sz="4" w:space="0" w:color="auto"/>
              <w:right w:val="single" w:sz="4" w:space="0" w:color="auto"/>
            </w:tcBorders>
            <w:shd w:val="clear" w:color="auto" w:fill="auto"/>
            <w:noWrap/>
            <w:vAlign w:val="bottom"/>
            <w:hideMark/>
          </w:tcPr>
          <w:p w:rsidR="00CD3618" w:rsidRPr="00B633C3" w:rsidRDefault="00CD3618" w:rsidP="00F77AFD">
            <w:pPr>
              <w:jc w:val="right"/>
              <w:rPr>
                <w:rFonts w:ascii="Calibri" w:eastAsia="Times New Roman" w:hAnsi="Calibri" w:cs="Calibri"/>
                <w:color w:val="000000"/>
                <w:sz w:val="22"/>
                <w:szCs w:val="22"/>
                <w:lang w:eastAsia="fr-FR"/>
              </w:rPr>
            </w:pPr>
          </w:p>
        </w:tc>
        <w:tc>
          <w:tcPr>
            <w:tcW w:w="620" w:type="dxa"/>
            <w:tcBorders>
              <w:top w:val="nil"/>
              <w:left w:val="nil"/>
              <w:bottom w:val="single" w:sz="4" w:space="0" w:color="auto"/>
              <w:right w:val="single" w:sz="4" w:space="0" w:color="auto"/>
            </w:tcBorders>
            <w:shd w:val="clear" w:color="auto" w:fill="auto"/>
            <w:noWrap/>
            <w:vAlign w:val="bottom"/>
            <w:hideMark/>
          </w:tcPr>
          <w:p w:rsidR="00CD3618" w:rsidRPr="00B633C3" w:rsidRDefault="00CD3618" w:rsidP="00954228">
            <w:pPr>
              <w:rPr>
                <w:rFonts w:ascii="Calibri" w:eastAsia="Times New Roman" w:hAnsi="Calibri" w:cs="Calibri"/>
                <w:color w:val="000000"/>
                <w:sz w:val="22"/>
                <w:szCs w:val="22"/>
                <w:lang w:eastAsia="fr-FR"/>
              </w:rPr>
            </w:pPr>
            <w:r w:rsidRPr="00B633C3">
              <w:rPr>
                <w:rFonts w:ascii="Calibri" w:eastAsia="Times New Roman" w:hAnsi="Calibri" w:cs="Calibri"/>
                <w:color w:val="000000"/>
                <w:sz w:val="22"/>
                <w:szCs w:val="22"/>
                <w:lang w:eastAsia="fr-FR"/>
              </w:rPr>
              <w:t> </w:t>
            </w:r>
          </w:p>
        </w:tc>
        <w:tc>
          <w:tcPr>
            <w:tcW w:w="2210" w:type="dxa"/>
            <w:vMerge w:val="restart"/>
            <w:tcBorders>
              <w:top w:val="nil"/>
              <w:left w:val="single" w:sz="4" w:space="0" w:color="auto"/>
              <w:bottom w:val="single" w:sz="4" w:space="0" w:color="auto"/>
              <w:right w:val="single" w:sz="4" w:space="0" w:color="auto"/>
            </w:tcBorders>
            <w:shd w:val="clear" w:color="auto" w:fill="auto"/>
            <w:noWrap/>
            <w:hideMark/>
          </w:tcPr>
          <w:p w:rsidR="00CD3618" w:rsidRDefault="00CD3618">
            <w:r w:rsidRPr="00B30483">
              <w:rPr>
                <w:rFonts w:ascii="Calibri" w:eastAsia="Times New Roman" w:hAnsi="Calibri" w:cs="Calibri"/>
                <w:color w:val="000000"/>
                <w:sz w:val="28"/>
                <w:szCs w:val="28"/>
                <w:lang w:eastAsia="fr-FR"/>
              </w:rPr>
              <w:t>13€/</w:t>
            </w:r>
            <w:r>
              <w:rPr>
                <w:rFonts w:ascii="Calibri" w:eastAsia="Times New Roman" w:hAnsi="Calibri" w:cs="Calibri"/>
                <w:color w:val="000000"/>
                <w:sz w:val="28"/>
                <w:szCs w:val="28"/>
                <w:lang w:eastAsia="fr-FR"/>
              </w:rPr>
              <w:t xml:space="preserve">  </w:t>
            </w:r>
            <w:r w:rsidRPr="00B30483">
              <w:rPr>
                <w:rFonts w:ascii="Calibri" w:eastAsia="Times New Roman" w:hAnsi="Calibri" w:cs="Calibri"/>
                <w:color w:val="000000"/>
                <w:sz w:val="28"/>
                <w:szCs w:val="28"/>
                <w:lang w:eastAsia="fr-FR"/>
              </w:rPr>
              <w:t>panier</w:t>
            </w:r>
          </w:p>
        </w:tc>
        <w:tc>
          <w:tcPr>
            <w:tcW w:w="592" w:type="dxa"/>
            <w:tcBorders>
              <w:top w:val="nil"/>
              <w:left w:val="nil"/>
              <w:bottom w:val="nil"/>
              <w:right w:val="nil"/>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p>
        </w:tc>
        <w:tc>
          <w:tcPr>
            <w:tcW w:w="12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D3618" w:rsidRPr="005F77F5" w:rsidRDefault="00CD3618" w:rsidP="00954228">
            <w:pPr>
              <w:jc w:val="center"/>
              <w:rPr>
                <w:rFonts w:ascii="Calibri" w:eastAsia="Times New Roman" w:hAnsi="Calibri" w:cs="Calibri"/>
                <w:color w:val="000000"/>
                <w:szCs w:val="24"/>
                <w:lang w:eastAsia="fr-FR"/>
              </w:rPr>
            </w:pPr>
            <w:r w:rsidRPr="005F77F5">
              <w:rPr>
                <w:rFonts w:ascii="Calibri" w:eastAsia="Times New Roman" w:hAnsi="Calibri" w:cs="Calibri"/>
                <w:color w:val="000000"/>
                <w:szCs w:val="24"/>
                <w:lang w:eastAsia="fr-FR"/>
              </w:rPr>
              <w:t>Juillet</w:t>
            </w:r>
          </w:p>
          <w:p w:rsidR="00CD3618" w:rsidRPr="005F77F5" w:rsidRDefault="00CD3618" w:rsidP="00954228">
            <w:pPr>
              <w:jc w:val="center"/>
              <w:rPr>
                <w:rFonts w:ascii="Calibri" w:eastAsia="Times New Roman" w:hAnsi="Calibri" w:cs="Calibri"/>
                <w:color w:val="000000"/>
                <w:szCs w:val="24"/>
                <w:lang w:eastAsia="fr-FR"/>
              </w:rPr>
            </w:pPr>
          </w:p>
        </w:tc>
        <w:tc>
          <w:tcPr>
            <w:tcW w:w="708"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2</w:t>
            </w:r>
          </w:p>
        </w:tc>
        <w:tc>
          <w:tcPr>
            <w:tcW w:w="567"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535" w:type="dxa"/>
            <w:vMerge w:val="restart"/>
            <w:tcBorders>
              <w:top w:val="nil"/>
              <w:left w:val="single" w:sz="4" w:space="0" w:color="auto"/>
              <w:bottom w:val="single" w:sz="4" w:space="0" w:color="auto"/>
              <w:right w:val="single" w:sz="4" w:space="0" w:color="auto"/>
            </w:tcBorders>
            <w:shd w:val="clear" w:color="auto" w:fill="auto"/>
            <w:noWrap/>
            <w:hideMark/>
          </w:tcPr>
          <w:p w:rsidR="00CD3618" w:rsidRDefault="00CD3618">
            <w:r w:rsidRPr="00E015A6">
              <w:rPr>
                <w:rFonts w:ascii="Calibri" w:eastAsia="Times New Roman" w:hAnsi="Calibri" w:cs="Calibri"/>
                <w:color w:val="000000"/>
                <w:sz w:val="28"/>
                <w:szCs w:val="28"/>
                <w:lang w:eastAsia="fr-FR"/>
              </w:rPr>
              <w:t>14€/  panier</w:t>
            </w:r>
          </w:p>
        </w:tc>
      </w:tr>
      <w:tr w:rsidR="00CD3618" w:rsidRPr="00954228" w:rsidTr="005F77F5">
        <w:trPr>
          <w:trHeight w:val="260"/>
        </w:trPr>
        <w:tc>
          <w:tcPr>
            <w:tcW w:w="1291"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9"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08</w:t>
            </w:r>
          </w:p>
        </w:tc>
        <w:tc>
          <w:tcPr>
            <w:tcW w:w="620"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210" w:type="dxa"/>
            <w:vMerge/>
            <w:tcBorders>
              <w:top w:val="nil"/>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c>
          <w:tcPr>
            <w:tcW w:w="592" w:type="dxa"/>
            <w:tcBorders>
              <w:top w:val="nil"/>
              <w:left w:val="nil"/>
              <w:bottom w:val="nil"/>
              <w:right w:val="nil"/>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p>
        </w:tc>
        <w:tc>
          <w:tcPr>
            <w:tcW w:w="1256"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8"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9</w:t>
            </w:r>
          </w:p>
        </w:tc>
        <w:tc>
          <w:tcPr>
            <w:tcW w:w="567"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535" w:type="dxa"/>
            <w:vMerge/>
            <w:tcBorders>
              <w:top w:val="nil"/>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r>
      <w:tr w:rsidR="00CD3618" w:rsidRPr="00954228" w:rsidTr="005F77F5">
        <w:trPr>
          <w:trHeight w:val="260"/>
        </w:trPr>
        <w:tc>
          <w:tcPr>
            <w:tcW w:w="1291"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9"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15</w:t>
            </w:r>
          </w:p>
        </w:tc>
        <w:tc>
          <w:tcPr>
            <w:tcW w:w="620"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210" w:type="dxa"/>
            <w:vMerge/>
            <w:tcBorders>
              <w:top w:val="nil"/>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c>
          <w:tcPr>
            <w:tcW w:w="592" w:type="dxa"/>
            <w:tcBorders>
              <w:top w:val="nil"/>
              <w:left w:val="nil"/>
              <w:bottom w:val="nil"/>
              <w:right w:val="nil"/>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p>
        </w:tc>
        <w:tc>
          <w:tcPr>
            <w:tcW w:w="1256"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8"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16</w:t>
            </w:r>
          </w:p>
        </w:tc>
        <w:tc>
          <w:tcPr>
            <w:tcW w:w="567"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535" w:type="dxa"/>
            <w:vMerge/>
            <w:tcBorders>
              <w:top w:val="nil"/>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r>
      <w:tr w:rsidR="00CD3618" w:rsidRPr="00954228" w:rsidTr="005F77F5">
        <w:trPr>
          <w:trHeight w:val="260"/>
        </w:trPr>
        <w:tc>
          <w:tcPr>
            <w:tcW w:w="1291"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9"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22</w:t>
            </w:r>
          </w:p>
        </w:tc>
        <w:tc>
          <w:tcPr>
            <w:tcW w:w="620"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210" w:type="dxa"/>
            <w:vMerge/>
            <w:tcBorders>
              <w:top w:val="nil"/>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c>
          <w:tcPr>
            <w:tcW w:w="592" w:type="dxa"/>
            <w:tcBorders>
              <w:top w:val="nil"/>
              <w:left w:val="nil"/>
              <w:bottom w:val="nil"/>
              <w:right w:val="nil"/>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p>
        </w:tc>
        <w:tc>
          <w:tcPr>
            <w:tcW w:w="1256"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8"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23</w:t>
            </w:r>
          </w:p>
        </w:tc>
        <w:tc>
          <w:tcPr>
            <w:tcW w:w="567"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535" w:type="dxa"/>
            <w:vMerge/>
            <w:tcBorders>
              <w:top w:val="nil"/>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r>
      <w:tr w:rsidR="00CD3618" w:rsidRPr="00954228" w:rsidTr="005F77F5">
        <w:trPr>
          <w:trHeight w:val="260"/>
        </w:trPr>
        <w:tc>
          <w:tcPr>
            <w:tcW w:w="1291"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9"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29</w:t>
            </w:r>
          </w:p>
        </w:tc>
        <w:tc>
          <w:tcPr>
            <w:tcW w:w="620"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210" w:type="dxa"/>
            <w:vMerge/>
            <w:tcBorders>
              <w:top w:val="nil"/>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c>
          <w:tcPr>
            <w:tcW w:w="592" w:type="dxa"/>
            <w:tcBorders>
              <w:top w:val="nil"/>
              <w:left w:val="nil"/>
              <w:bottom w:val="nil"/>
              <w:right w:val="nil"/>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p>
        </w:tc>
        <w:tc>
          <w:tcPr>
            <w:tcW w:w="1256"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8"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r>
              <w:rPr>
                <w:rFonts w:ascii="Calibri" w:eastAsia="Times New Roman" w:hAnsi="Calibri" w:cs="Calibri"/>
                <w:color w:val="000000"/>
                <w:sz w:val="22"/>
                <w:szCs w:val="22"/>
                <w:lang w:eastAsia="fr-FR"/>
              </w:rPr>
              <w:t>30</w:t>
            </w:r>
          </w:p>
        </w:tc>
        <w:tc>
          <w:tcPr>
            <w:tcW w:w="567"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535" w:type="dxa"/>
            <w:vMerge/>
            <w:tcBorders>
              <w:top w:val="nil"/>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r>
      <w:tr w:rsidR="00CD3618" w:rsidRPr="00954228" w:rsidTr="005F77F5">
        <w:trPr>
          <w:trHeight w:val="260"/>
        </w:trPr>
        <w:tc>
          <w:tcPr>
            <w:tcW w:w="12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D3618" w:rsidRPr="005F77F5" w:rsidRDefault="00CD3618" w:rsidP="00954228">
            <w:pPr>
              <w:jc w:val="center"/>
              <w:rPr>
                <w:rFonts w:ascii="Calibri" w:eastAsia="Times New Roman" w:hAnsi="Calibri" w:cs="Calibri"/>
                <w:color w:val="000000"/>
                <w:szCs w:val="24"/>
                <w:lang w:eastAsia="fr-FR"/>
              </w:rPr>
            </w:pPr>
            <w:r w:rsidRPr="005F77F5">
              <w:rPr>
                <w:rFonts w:ascii="Calibri" w:eastAsia="Times New Roman" w:hAnsi="Calibri" w:cs="Calibri"/>
                <w:color w:val="000000"/>
                <w:szCs w:val="24"/>
                <w:lang w:eastAsia="fr-FR"/>
              </w:rPr>
              <w:t>Fevrier</w:t>
            </w:r>
          </w:p>
          <w:p w:rsidR="00CD3618" w:rsidRPr="005F77F5" w:rsidRDefault="00CD3618" w:rsidP="00954228">
            <w:pPr>
              <w:jc w:val="center"/>
              <w:rPr>
                <w:rFonts w:ascii="Calibri" w:eastAsia="Times New Roman" w:hAnsi="Calibri" w:cs="Calibri"/>
                <w:color w:val="000000"/>
                <w:szCs w:val="24"/>
                <w:lang w:eastAsia="fr-FR"/>
              </w:rPr>
            </w:pPr>
          </w:p>
        </w:tc>
        <w:tc>
          <w:tcPr>
            <w:tcW w:w="709"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5</w:t>
            </w:r>
          </w:p>
        </w:tc>
        <w:tc>
          <w:tcPr>
            <w:tcW w:w="620"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210" w:type="dxa"/>
            <w:vMerge w:val="restart"/>
            <w:tcBorders>
              <w:top w:val="nil"/>
              <w:left w:val="single" w:sz="4" w:space="0" w:color="auto"/>
              <w:bottom w:val="single" w:sz="4" w:space="0" w:color="auto"/>
              <w:right w:val="single" w:sz="4" w:space="0" w:color="auto"/>
            </w:tcBorders>
            <w:shd w:val="clear" w:color="auto" w:fill="auto"/>
            <w:noWrap/>
            <w:hideMark/>
          </w:tcPr>
          <w:p w:rsidR="00CD3618" w:rsidRDefault="00CD3618">
            <w:r w:rsidRPr="00B30483">
              <w:rPr>
                <w:rFonts w:ascii="Calibri" w:eastAsia="Times New Roman" w:hAnsi="Calibri" w:cs="Calibri"/>
                <w:color w:val="000000"/>
                <w:sz w:val="28"/>
                <w:szCs w:val="28"/>
                <w:lang w:eastAsia="fr-FR"/>
              </w:rPr>
              <w:t>13€/</w:t>
            </w:r>
            <w:r>
              <w:rPr>
                <w:rFonts w:ascii="Calibri" w:eastAsia="Times New Roman" w:hAnsi="Calibri" w:cs="Calibri"/>
                <w:color w:val="000000"/>
                <w:sz w:val="28"/>
                <w:szCs w:val="28"/>
                <w:lang w:eastAsia="fr-FR"/>
              </w:rPr>
              <w:t xml:space="preserve">  </w:t>
            </w:r>
            <w:r w:rsidRPr="00B30483">
              <w:rPr>
                <w:rFonts w:ascii="Calibri" w:eastAsia="Times New Roman" w:hAnsi="Calibri" w:cs="Calibri"/>
                <w:color w:val="000000"/>
                <w:sz w:val="28"/>
                <w:szCs w:val="28"/>
                <w:lang w:eastAsia="fr-FR"/>
              </w:rPr>
              <w:t>panier</w:t>
            </w:r>
          </w:p>
        </w:tc>
        <w:tc>
          <w:tcPr>
            <w:tcW w:w="592" w:type="dxa"/>
            <w:tcBorders>
              <w:top w:val="nil"/>
              <w:left w:val="nil"/>
              <w:bottom w:val="nil"/>
              <w:right w:val="nil"/>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p>
        </w:tc>
        <w:tc>
          <w:tcPr>
            <w:tcW w:w="12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D3618" w:rsidRPr="005F77F5" w:rsidRDefault="00CD3618" w:rsidP="00954228">
            <w:pPr>
              <w:jc w:val="center"/>
              <w:rPr>
                <w:rFonts w:ascii="Calibri" w:eastAsia="Times New Roman" w:hAnsi="Calibri" w:cs="Calibri"/>
                <w:color w:val="000000"/>
                <w:szCs w:val="24"/>
                <w:lang w:eastAsia="fr-FR"/>
              </w:rPr>
            </w:pPr>
            <w:r w:rsidRPr="005F77F5">
              <w:rPr>
                <w:rFonts w:ascii="Calibri" w:eastAsia="Times New Roman" w:hAnsi="Calibri" w:cs="Calibri"/>
                <w:color w:val="000000"/>
                <w:szCs w:val="24"/>
                <w:lang w:eastAsia="fr-FR"/>
              </w:rPr>
              <w:t>Aout</w:t>
            </w:r>
          </w:p>
          <w:p w:rsidR="00CD3618" w:rsidRPr="005F77F5" w:rsidRDefault="00CD3618" w:rsidP="00954228">
            <w:pPr>
              <w:jc w:val="center"/>
              <w:rPr>
                <w:rFonts w:ascii="Calibri" w:eastAsia="Times New Roman" w:hAnsi="Calibri" w:cs="Calibri"/>
                <w:color w:val="000000"/>
                <w:szCs w:val="24"/>
                <w:lang w:eastAsia="fr-FR"/>
              </w:rPr>
            </w:pPr>
          </w:p>
        </w:tc>
        <w:tc>
          <w:tcPr>
            <w:tcW w:w="708"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6</w:t>
            </w:r>
          </w:p>
        </w:tc>
        <w:tc>
          <w:tcPr>
            <w:tcW w:w="567"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535" w:type="dxa"/>
            <w:vMerge w:val="restart"/>
            <w:tcBorders>
              <w:top w:val="nil"/>
              <w:left w:val="single" w:sz="4" w:space="0" w:color="auto"/>
              <w:bottom w:val="single" w:sz="4" w:space="0" w:color="auto"/>
              <w:right w:val="single" w:sz="4" w:space="0" w:color="auto"/>
            </w:tcBorders>
            <w:shd w:val="clear" w:color="auto" w:fill="auto"/>
            <w:noWrap/>
            <w:hideMark/>
          </w:tcPr>
          <w:p w:rsidR="00CD3618" w:rsidRDefault="00CD3618">
            <w:r w:rsidRPr="00E015A6">
              <w:rPr>
                <w:rFonts w:ascii="Calibri" w:eastAsia="Times New Roman" w:hAnsi="Calibri" w:cs="Calibri"/>
                <w:color w:val="000000"/>
                <w:sz w:val="28"/>
                <w:szCs w:val="28"/>
                <w:lang w:eastAsia="fr-FR"/>
              </w:rPr>
              <w:t>14€/  panier</w:t>
            </w:r>
          </w:p>
        </w:tc>
      </w:tr>
      <w:tr w:rsidR="00CD3618" w:rsidRPr="00954228" w:rsidTr="005F77F5">
        <w:trPr>
          <w:trHeight w:val="260"/>
        </w:trPr>
        <w:tc>
          <w:tcPr>
            <w:tcW w:w="1291"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9"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12</w:t>
            </w:r>
          </w:p>
        </w:tc>
        <w:tc>
          <w:tcPr>
            <w:tcW w:w="620"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210" w:type="dxa"/>
            <w:vMerge/>
            <w:tcBorders>
              <w:top w:val="nil"/>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c>
          <w:tcPr>
            <w:tcW w:w="592" w:type="dxa"/>
            <w:tcBorders>
              <w:top w:val="nil"/>
              <w:left w:val="nil"/>
              <w:bottom w:val="nil"/>
              <w:right w:val="nil"/>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p>
        </w:tc>
        <w:tc>
          <w:tcPr>
            <w:tcW w:w="1256"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8"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13</w:t>
            </w:r>
          </w:p>
        </w:tc>
        <w:tc>
          <w:tcPr>
            <w:tcW w:w="567"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535" w:type="dxa"/>
            <w:vMerge/>
            <w:tcBorders>
              <w:top w:val="nil"/>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r>
      <w:tr w:rsidR="00CD3618" w:rsidRPr="00954228" w:rsidTr="005F77F5">
        <w:trPr>
          <w:trHeight w:val="260"/>
        </w:trPr>
        <w:tc>
          <w:tcPr>
            <w:tcW w:w="1291"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9"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19</w:t>
            </w:r>
          </w:p>
        </w:tc>
        <w:tc>
          <w:tcPr>
            <w:tcW w:w="620"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210" w:type="dxa"/>
            <w:vMerge/>
            <w:tcBorders>
              <w:top w:val="nil"/>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c>
          <w:tcPr>
            <w:tcW w:w="592" w:type="dxa"/>
            <w:tcBorders>
              <w:top w:val="nil"/>
              <w:left w:val="nil"/>
              <w:bottom w:val="nil"/>
              <w:right w:val="nil"/>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p>
        </w:tc>
        <w:tc>
          <w:tcPr>
            <w:tcW w:w="1256"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8"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20</w:t>
            </w:r>
          </w:p>
        </w:tc>
        <w:tc>
          <w:tcPr>
            <w:tcW w:w="567"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535" w:type="dxa"/>
            <w:vMerge/>
            <w:tcBorders>
              <w:top w:val="nil"/>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r>
      <w:tr w:rsidR="00CD3618" w:rsidRPr="00954228" w:rsidTr="005F77F5">
        <w:trPr>
          <w:trHeight w:val="260"/>
        </w:trPr>
        <w:tc>
          <w:tcPr>
            <w:tcW w:w="1291"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9"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26</w:t>
            </w:r>
          </w:p>
        </w:tc>
        <w:tc>
          <w:tcPr>
            <w:tcW w:w="620"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210" w:type="dxa"/>
            <w:vMerge/>
            <w:tcBorders>
              <w:top w:val="nil"/>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c>
          <w:tcPr>
            <w:tcW w:w="592" w:type="dxa"/>
            <w:tcBorders>
              <w:top w:val="nil"/>
              <w:left w:val="nil"/>
              <w:bottom w:val="nil"/>
              <w:right w:val="nil"/>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p>
        </w:tc>
        <w:tc>
          <w:tcPr>
            <w:tcW w:w="1256"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8"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2</w:t>
            </w:r>
            <w:r>
              <w:rPr>
                <w:rFonts w:ascii="Calibri" w:eastAsia="Times New Roman" w:hAnsi="Calibri" w:cs="Calibri"/>
                <w:color w:val="000000"/>
                <w:sz w:val="22"/>
                <w:szCs w:val="22"/>
                <w:lang w:eastAsia="fr-FR"/>
              </w:rPr>
              <w:t>7</w:t>
            </w:r>
          </w:p>
        </w:tc>
        <w:tc>
          <w:tcPr>
            <w:tcW w:w="567"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535" w:type="dxa"/>
            <w:vMerge/>
            <w:tcBorders>
              <w:top w:val="nil"/>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r>
      <w:tr w:rsidR="00CD3618" w:rsidRPr="00954228" w:rsidTr="005F77F5">
        <w:trPr>
          <w:trHeight w:val="260"/>
        </w:trPr>
        <w:tc>
          <w:tcPr>
            <w:tcW w:w="1291"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9"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620"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210" w:type="dxa"/>
            <w:vMerge/>
            <w:tcBorders>
              <w:top w:val="nil"/>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c>
          <w:tcPr>
            <w:tcW w:w="592" w:type="dxa"/>
            <w:tcBorders>
              <w:top w:val="nil"/>
              <w:left w:val="nil"/>
              <w:bottom w:val="nil"/>
              <w:right w:val="nil"/>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p>
        </w:tc>
        <w:tc>
          <w:tcPr>
            <w:tcW w:w="1256" w:type="dxa"/>
            <w:vMerge/>
            <w:tcBorders>
              <w:top w:val="nil"/>
              <w:left w:val="single" w:sz="4" w:space="0" w:color="auto"/>
              <w:bottom w:val="single" w:sz="4" w:space="0" w:color="auto"/>
              <w:right w:val="single" w:sz="4" w:space="0" w:color="auto"/>
            </w:tcBorders>
            <w:vAlign w:val="center"/>
            <w:hideMark/>
          </w:tcPr>
          <w:p w:rsidR="00CD3618" w:rsidRPr="005F77F5" w:rsidRDefault="00CD3618" w:rsidP="00954228">
            <w:pPr>
              <w:rPr>
                <w:rFonts w:ascii="Calibri" w:eastAsia="Times New Roman" w:hAnsi="Calibri" w:cs="Calibri"/>
                <w:color w:val="000000"/>
                <w:szCs w:val="24"/>
                <w:lang w:eastAsia="fr-FR"/>
              </w:rPr>
            </w:pPr>
          </w:p>
        </w:tc>
        <w:tc>
          <w:tcPr>
            <w:tcW w:w="708"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567"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535" w:type="dxa"/>
            <w:vMerge/>
            <w:tcBorders>
              <w:top w:val="nil"/>
              <w:left w:val="single" w:sz="4" w:space="0" w:color="auto"/>
              <w:bottom w:val="single" w:sz="4" w:space="0" w:color="auto"/>
              <w:right w:val="single" w:sz="4" w:space="0" w:color="auto"/>
            </w:tcBorders>
            <w:hideMark/>
          </w:tcPr>
          <w:p w:rsidR="00CD3618" w:rsidRPr="00954228" w:rsidRDefault="00CD3618" w:rsidP="00954228">
            <w:pPr>
              <w:rPr>
                <w:rFonts w:ascii="Calibri" w:eastAsia="Times New Roman" w:hAnsi="Calibri" w:cs="Calibri"/>
                <w:color w:val="000000"/>
                <w:sz w:val="22"/>
                <w:szCs w:val="22"/>
                <w:lang w:eastAsia="fr-FR"/>
              </w:rPr>
            </w:pPr>
          </w:p>
        </w:tc>
      </w:tr>
      <w:tr w:rsidR="00CD3618" w:rsidRPr="00954228" w:rsidTr="005F77F5">
        <w:trPr>
          <w:trHeight w:val="260"/>
        </w:trPr>
        <w:tc>
          <w:tcPr>
            <w:tcW w:w="12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D3618" w:rsidRPr="005F77F5" w:rsidRDefault="00CD3618" w:rsidP="00954228">
            <w:pPr>
              <w:jc w:val="center"/>
              <w:rPr>
                <w:rFonts w:ascii="Calibri" w:eastAsia="Times New Roman" w:hAnsi="Calibri" w:cs="Calibri"/>
                <w:color w:val="000000"/>
                <w:szCs w:val="24"/>
                <w:lang w:eastAsia="fr-FR"/>
              </w:rPr>
            </w:pPr>
            <w:r w:rsidRPr="005F77F5">
              <w:rPr>
                <w:rFonts w:ascii="Calibri" w:eastAsia="Times New Roman" w:hAnsi="Calibri" w:cs="Calibri"/>
                <w:color w:val="000000"/>
                <w:szCs w:val="24"/>
                <w:lang w:eastAsia="fr-FR"/>
              </w:rPr>
              <w:t>Mars</w:t>
            </w:r>
          </w:p>
          <w:p w:rsidR="00CD3618" w:rsidRPr="005F77F5" w:rsidRDefault="00CD3618" w:rsidP="00954228">
            <w:pPr>
              <w:jc w:val="center"/>
              <w:rPr>
                <w:rFonts w:ascii="Calibri" w:eastAsia="Times New Roman" w:hAnsi="Calibri" w:cs="Calibri"/>
                <w:color w:val="000000"/>
                <w:szCs w:val="24"/>
                <w:lang w:eastAsia="fr-FR"/>
              </w:rPr>
            </w:pPr>
          </w:p>
        </w:tc>
        <w:tc>
          <w:tcPr>
            <w:tcW w:w="709"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5</w:t>
            </w:r>
          </w:p>
        </w:tc>
        <w:tc>
          <w:tcPr>
            <w:tcW w:w="620"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210" w:type="dxa"/>
            <w:vMerge w:val="restart"/>
            <w:tcBorders>
              <w:top w:val="nil"/>
              <w:left w:val="single" w:sz="4" w:space="0" w:color="auto"/>
              <w:bottom w:val="single" w:sz="4" w:space="0" w:color="auto"/>
              <w:right w:val="single" w:sz="4" w:space="0" w:color="auto"/>
            </w:tcBorders>
            <w:shd w:val="clear" w:color="auto" w:fill="auto"/>
            <w:noWrap/>
            <w:hideMark/>
          </w:tcPr>
          <w:p w:rsidR="00CD3618" w:rsidRDefault="00CD3618">
            <w:r w:rsidRPr="00B30483">
              <w:rPr>
                <w:rFonts w:ascii="Calibri" w:eastAsia="Times New Roman" w:hAnsi="Calibri" w:cs="Calibri"/>
                <w:color w:val="000000"/>
                <w:sz w:val="28"/>
                <w:szCs w:val="28"/>
                <w:lang w:eastAsia="fr-FR"/>
              </w:rPr>
              <w:t>13€/</w:t>
            </w:r>
            <w:r>
              <w:rPr>
                <w:rFonts w:ascii="Calibri" w:eastAsia="Times New Roman" w:hAnsi="Calibri" w:cs="Calibri"/>
                <w:color w:val="000000"/>
                <w:sz w:val="28"/>
                <w:szCs w:val="28"/>
                <w:lang w:eastAsia="fr-FR"/>
              </w:rPr>
              <w:t xml:space="preserve">  </w:t>
            </w:r>
            <w:r w:rsidRPr="00B30483">
              <w:rPr>
                <w:rFonts w:ascii="Calibri" w:eastAsia="Times New Roman" w:hAnsi="Calibri" w:cs="Calibri"/>
                <w:color w:val="000000"/>
                <w:sz w:val="28"/>
                <w:szCs w:val="28"/>
                <w:lang w:eastAsia="fr-FR"/>
              </w:rPr>
              <w:t>panier</w:t>
            </w:r>
          </w:p>
        </w:tc>
        <w:tc>
          <w:tcPr>
            <w:tcW w:w="592" w:type="dxa"/>
            <w:tcBorders>
              <w:top w:val="nil"/>
              <w:left w:val="nil"/>
              <w:bottom w:val="nil"/>
              <w:right w:val="nil"/>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p>
        </w:tc>
        <w:tc>
          <w:tcPr>
            <w:tcW w:w="12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D3618" w:rsidRPr="005F77F5" w:rsidRDefault="00CD3618" w:rsidP="00954228">
            <w:pPr>
              <w:jc w:val="center"/>
              <w:rPr>
                <w:rFonts w:ascii="Calibri" w:eastAsia="Times New Roman" w:hAnsi="Calibri" w:cs="Calibri"/>
                <w:color w:val="000000"/>
                <w:szCs w:val="24"/>
                <w:lang w:eastAsia="fr-FR"/>
              </w:rPr>
            </w:pPr>
            <w:r w:rsidRPr="005F77F5">
              <w:rPr>
                <w:rFonts w:ascii="Calibri" w:eastAsia="Times New Roman" w:hAnsi="Calibri" w:cs="Calibri"/>
                <w:color w:val="000000"/>
                <w:szCs w:val="24"/>
                <w:lang w:eastAsia="fr-FR"/>
              </w:rPr>
              <w:t>Septembre</w:t>
            </w:r>
          </w:p>
          <w:p w:rsidR="00CD3618" w:rsidRPr="005F77F5" w:rsidRDefault="00CD3618" w:rsidP="00954228">
            <w:pPr>
              <w:jc w:val="center"/>
              <w:rPr>
                <w:rFonts w:ascii="Calibri" w:eastAsia="Times New Roman" w:hAnsi="Calibri" w:cs="Calibri"/>
                <w:color w:val="000000"/>
                <w:szCs w:val="24"/>
                <w:lang w:eastAsia="fr-FR"/>
              </w:rPr>
            </w:pPr>
          </w:p>
        </w:tc>
        <w:tc>
          <w:tcPr>
            <w:tcW w:w="708"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3</w:t>
            </w:r>
          </w:p>
        </w:tc>
        <w:tc>
          <w:tcPr>
            <w:tcW w:w="567" w:type="dxa"/>
            <w:tcBorders>
              <w:top w:val="nil"/>
              <w:left w:val="nil"/>
              <w:bottom w:val="single" w:sz="4" w:space="0" w:color="auto"/>
              <w:right w:val="single" w:sz="4" w:space="0" w:color="auto"/>
            </w:tcBorders>
            <w:shd w:val="clear" w:color="auto" w:fill="auto"/>
            <w:noWrap/>
            <w:vAlign w:val="bottom"/>
            <w:hideMark/>
          </w:tcPr>
          <w:p w:rsidR="00CD3618" w:rsidRPr="00954228" w:rsidRDefault="00CD361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535" w:type="dxa"/>
            <w:vMerge w:val="restart"/>
            <w:tcBorders>
              <w:top w:val="nil"/>
              <w:left w:val="single" w:sz="4" w:space="0" w:color="auto"/>
              <w:bottom w:val="single" w:sz="4" w:space="0" w:color="auto"/>
              <w:right w:val="single" w:sz="4" w:space="0" w:color="auto"/>
            </w:tcBorders>
            <w:shd w:val="clear" w:color="auto" w:fill="auto"/>
            <w:noWrap/>
            <w:hideMark/>
          </w:tcPr>
          <w:p w:rsidR="00CD3618" w:rsidRDefault="00CD3618">
            <w:r w:rsidRPr="00E015A6">
              <w:rPr>
                <w:rFonts w:ascii="Calibri" w:eastAsia="Times New Roman" w:hAnsi="Calibri" w:cs="Calibri"/>
                <w:color w:val="000000"/>
                <w:sz w:val="28"/>
                <w:szCs w:val="28"/>
                <w:lang w:eastAsia="fr-FR"/>
              </w:rPr>
              <w:t>14€/  panier</w:t>
            </w:r>
          </w:p>
        </w:tc>
      </w:tr>
      <w:tr w:rsidR="00954228" w:rsidRPr="00954228" w:rsidTr="005F77F5">
        <w:trPr>
          <w:trHeight w:val="260"/>
        </w:trPr>
        <w:tc>
          <w:tcPr>
            <w:tcW w:w="1291"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8"/>
                <w:szCs w:val="28"/>
                <w:lang w:eastAsia="fr-FR"/>
              </w:rPr>
            </w:pPr>
          </w:p>
        </w:tc>
        <w:tc>
          <w:tcPr>
            <w:tcW w:w="709" w:type="dxa"/>
            <w:tcBorders>
              <w:top w:val="nil"/>
              <w:left w:val="nil"/>
              <w:bottom w:val="single" w:sz="4" w:space="0" w:color="auto"/>
              <w:right w:val="single" w:sz="4" w:space="0" w:color="auto"/>
            </w:tcBorders>
            <w:shd w:val="clear" w:color="auto" w:fill="auto"/>
            <w:noWrap/>
            <w:vAlign w:val="bottom"/>
            <w:hideMark/>
          </w:tcPr>
          <w:p w:rsidR="00954228" w:rsidRPr="00954228" w:rsidRDefault="00F77AFD"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w:t>
            </w:r>
            <w:r w:rsidR="00CD3618">
              <w:rPr>
                <w:rFonts w:ascii="Calibri" w:eastAsia="Times New Roman" w:hAnsi="Calibri" w:cs="Calibri"/>
                <w:color w:val="000000"/>
                <w:sz w:val="22"/>
                <w:szCs w:val="22"/>
                <w:lang w:eastAsia="fr-FR"/>
              </w:rPr>
              <w:t>2</w:t>
            </w:r>
          </w:p>
        </w:tc>
        <w:tc>
          <w:tcPr>
            <w:tcW w:w="620"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210"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2"/>
                <w:szCs w:val="22"/>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56"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8"/>
                <w:szCs w:val="28"/>
                <w:lang w:eastAsia="fr-FR"/>
              </w:rPr>
            </w:pPr>
          </w:p>
        </w:tc>
        <w:tc>
          <w:tcPr>
            <w:tcW w:w="708" w:type="dxa"/>
            <w:tcBorders>
              <w:top w:val="nil"/>
              <w:left w:val="nil"/>
              <w:bottom w:val="single" w:sz="4" w:space="0" w:color="auto"/>
              <w:right w:val="single" w:sz="4" w:space="0" w:color="auto"/>
            </w:tcBorders>
            <w:shd w:val="clear" w:color="auto" w:fill="auto"/>
            <w:noWrap/>
            <w:vAlign w:val="bottom"/>
            <w:hideMark/>
          </w:tcPr>
          <w:p w:rsidR="00954228" w:rsidRPr="00954228" w:rsidRDefault="00C4735A"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w:t>
            </w:r>
            <w:r w:rsidR="00CD3618">
              <w:rPr>
                <w:rFonts w:ascii="Calibri" w:eastAsia="Times New Roman" w:hAnsi="Calibri" w:cs="Calibri"/>
                <w:color w:val="000000"/>
                <w:sz w:val="22"/>
                <w:szCs w:val="22"/>
                <w:lang w:eastAsia="fr-FR"/>
              </w:rPr>
              <w:t>0</w:t>
            </w: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535"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2"/>
                <w:szCs w:val="22"/>
                <w:lang w:eastAsia="fr-FR"/>
              </w:rPr>
            </w:pPr>
          </w:p>
        </w:tc>
      </w:tr>
      <w:tr w:rsidR="00954228" w:rsidRPr="00954228" w:rsidTr="005F77F5">
        <w:trPr>
          <w:trHeight w:val="260"/>
        </w:trPr>
        <w:tc>
          <w:tcPr>
            <w:tcW w:w="1291"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8"/>
                <w:szCs w:val="28"/>
                <w:lang w:eastAsia="fr-FR"/>
              </w:rPr>
            </w:pPr>
          </w:p>
        </w:tc>
        <w:tc>
          <w:tcPr>
            <w:tcW w:w="709" w:type="dxa"/>
            <w:tcBorders>
              <w:top w:val="nil"/>
              <w:left w:val="nil"/>
              <w:bottom w:val="single" w:sz="4" w:space="0" w:color="auto"/>
              <w:right w:val="single" w:sz="4" w:space="0" w:color="auto"/>
            </w:tcBorders>
            <w:shd w:val="clear" w:color="auto" w:fill="auto"/>
            <w:noWrap/>
            <w:vAlign w:val="bottom"/>
            <w:hideMark/>
          </w:tcPr>
          <w:p w:rsidR="00954228" w:rsidRPr="00954228" w:rsidRDefault="00CD3618"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19</w:t>
            </w:r>
          </w:p>
        </w:tc>
        <w:tc>
          <w:tcPr>
            <w:tcW w:w="620"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210"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2"/>
                <w:szCs w:val="22"/>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56"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8"/>
                <w:szCs w:val="28"/>
                <w:lang w:eastAsia="fr-FR"/>
              </w:rPr>
            </w:pPr>
          </w:p>
        </w:tc>
        <w:tc>
          <w:tcPr>
            <w:tcW w:w="708" w:type="dxa"/>
            <w:tcBorders>
              <w:top w:val="nil"/>
              <w:left w:val="nil"/>
              <w:bottom w:val="single" w:sz="4" w:space="0" w:color="auto"/>
              <w:right w:val="single" w:sz="4" w:space="0" w:color="auto"/>
            </w:tcBorders>
            <w:shd w:val="clear" w:color="auto" w:fill="auto"/>
            <w:noWrap/>
            <w:vAlign w:val="bottom"/>
            <w:hideMark/>
          </w:tcPr>
          <w:p w:rsidR="00954228" w:rsidRPr="00954228" w:rsidRDefault="00F77AFD" w:rsidP="00F77AFD">
            <w:pPr>
              <w:jc w:val="right"/>
              <w:rPr>
                <w:rFonts w:ascii="Calibri" w:eastAsia="Times New Roman" w:hAnsi="Calibri" w:cs="Calibri"/>
                <w:color w:val="000000"/>
                <w:sz w:val="22"/>
                <w:szCs w:val="22"/>
                <w:lang w:eastAsia="fr-FR"/>
              </w:rPr>
            </w:pPr>
            <w:r>
              <w:rPr>
                <w:rFonts w:ascii="Calibri" w:eastAsia="Times New Roman" w:hAnsi="Calibri" w:cs="Calibri"/>
                <w:color w:val="000000"/>
                <w:sz w:val="22"/>
                <w:szCs w:val="22"/>
                <w:lang w:eastAsia="fr-FR"/>
              </w:rPr>
              <w:t>1</w:t>
            </w:r>
            <w:r w:rsidR="00CD3618">
              <w:rPr>
                <w:rFonts w:ascii="Calibri" w:eastAsia="Times New Roman" w:hAnsi="Calibri" w:cs="Calibri"/>
                <w:color w:val="000000"/>
                <w:sz w:val="22"/>
                <w:szCs w:val="22"/>
                <w:lang w:eastAsia="fr-FR"/>
              </w:rPr>
              <w:t>7</w:t>
            </w: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535"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2"/>
                <w:szCs w:val="22"/>
                <w:lang w:eastAsia="fr-FR"/>
              </w:rPr>
            </w:pPr>
          </w:p>
        </w:tc>
      </w:tr>
      <w:tr w:rsidR="00954228" w:rsidRPr="00954228" w:rsidTr="005F77F5">
        <w:trPr>
          <w:trHeight w:val="433"/>
        </w:trPr>
        <w:tc>
          <w:tcPr>
            <w:tcW w:w="1291"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8"/>
                <w:szCs w:val="28"/>
                <w:lang w:eastAsia="fr-FR"/>
              </w:rPr>
            </w:pPr>
          </w:p>
        </w:tc>
        <w:tc>
          <w:tcPr>
            <w:tcW w:w="709"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F77AFD">
            <w:pPr>
              <w:jc w:val="right"/>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2</w:t>
            </w:r>
            <w:r w:rsidR="00CD3618">
              <w:rPr>
                <w:rFonts w:ascii="Calibri" w:eastAsia="Times New Roman" w:hAnsi="Calibri" w:cs="Calibri"/>
                <w:color w:val="000000"/>
                <w:sz w:val="22"/>
                <w:szCs w:val="22"/>
                <w:lang w:eastAsia="fr-FR"/>
              </w:rPr>
              <w:t>6</w:t>
            </w:r>
          </w:p>
        </w:tc>
        <w:tc>
          <w:tcPr>
            <w:tcW w:w="620"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210"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2"/>
                <w:szCs w:val="22"/>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56"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8"/>
                <w:szCs w:val="28"/>
                <w:lang w:eastAsia="fr-FR"/>
              </w:rPr>
            </w:pPr>
          </w:p>
        </w:tc>
        <w:tc>
          <w:tcPr>
            <w:tcW w:w="708" w:type="dxa"/>
            <w:tcBorders>
              <w:top w:val="nil"/>
              <w:left w:val="nil"/>
              <w:bottom w:val="single" w:sz="4" w:space="0" w:color="auto"/>
              <w:right w:val="single" w:sz="4" w:space="0" w:color="auto"/>
            </w:tcBorders>
            <w:shd w:val="clear" w:color="auto" w:fill="auto"/>
            <w:noWrap/>
            <w:vAlign w:val="bottom"/>
            <w:hideMark/>
          </w:tcPr>
          <w:p w:rsidR="00C4735A" w:rsidRPr="00954228" w:rsidRDefault="00954228" w:rsidP="00F36EC0">
            <w:pPr>
              <w:jc w:val="right"/>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2</w:t>
            </w:r>
            <w:r w:rsidR="00CD3618">
              <w:rPr>
                <w:rFonts w:ascii="Calibri" w:eastAsia="Times New Roman" w:hAnsi="Calibri" w:cs="Calibri"/>
                <w:color w:val="000000"/>
                <w:sz w:val="22"/>
                <w:szCs w:val="22"/>
                <w:lang w:eastAsia="fr-FR"/>
              </w:rPr>
              <w:t>4</w:t>
            </w: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535"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2"/>
                <w:szCs w:val="22"/>
                <w:lang w:eastAsia="fr-FR"/>
              </w:rPr>
            </w:pPr>
          </w:p>
        </w:tc>
      </w:tr>
      <w:tr w:rsidR="00954228" w:rsidRPr="00954228" w:rsidTr="005F77F5">
        <w:trPr>
          <w:trHeight w:val="260"/>
        </w:trPr>
        <w:tc>
          <w:tcPr>
            <w:tcW w:w="1291"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8"/>
                <w:szCs w:val="28"/>
                <w:lang w:eastAsia="fr-FR"/>
              </w:rPr>
            </w:pPr>
          </w:p>
        </w:tc>
        <w:tc>
          <w:tcPr>
            <w:tcW w:w="709"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F77AFD">
            <w:pPr>
              <w:jc w:val="right"/>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620"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210"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2"/>
                <w:szCs w:val="22"/>
                <w:lang w:eastAsia="fr-FR"/>
              </w:rPr>
            </w:pPr>
          </w:p>
        </w:tc>
        <w:tc>
          <w:tcPr>
            <w:tcW w:w="592" w:type="dxa"/>
            <w:tcBorders>
              <w:top w:val="nil"/>
              <w:left w:val="nil"/>
              <w:bottom w:val="nil"/>
              <w:right w:val="nil"/>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p>
        </w:tc>
        <w:tc>
          <w:tcPr>
            <w:tcW w:w="1256"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8"/>
                <w:szCs w:val="28"/>
                <w:lang w:eastAsia="fr-FR"/>
              </w:rPr>
            </w:pPr>
          </w:p>
        </w:tc>
        <w:tc>
          <w:tcPr>
            <w:tcW w:w="708"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F77AFD">
            <w:pPr>
              <w:jc w:val="right"/>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567" w:type="dxa"/>
            <w:tcBorders>
              <w:top w:val="nil"/>
              <w:left w:val="nil"/>
              <w:bottom w:val="single" w:sz="4" w:space="0" w:color="auto"/>
              <w:right w:val="single" w:sz="4" w:space="0" w:color="auto"/>
            </w:tcBorders>
            <w:shd w:val="clear" w:color="auto" w:fill="auto"/>
            <w:noWrap/>
            <w:vAlign w:val="bottom"/>
            <w:hideMark/>
          </w:tcPr>
          <w:p w:rsidR="00954228" w:rsidRPr="00954228" w:rsidRDefault="00954228" w:rsidP="00954228">
            <w:pPr>
              <w:rPr>
                <w:rFonts w:ascii="Calibri" w:eastAsia="Times New Roman" w:hAnsi="Calibri" w:cs="Calibri"/>
                <w:color w:val="000000"/>
                <w:sz w:val="22"/>
                <w:szCs w:val="22"/>
                <w:lang w:eastAsia="fr-FR"/>
              </w:rPr>
            </w:pPr>
            <w:r w:rsidRPr="00954228">
              <w:rPr>
                <w:rFonts w:ascii="Calibri" w:eastAsia="Times New Roman" w:hAnsi="Calibri" w:cs="Calibri"/>
                <w:color w:val="000000"/>
                <w:sz w:val="22"/>
                <w:szCs w:val="22"/>
                <w:lang w:eastAsia="fr-FR"/>
              </w:rPr>
              <w:t> </w:t>
            </w:r>
          </w:p>
        </w:tc>
        <w:tc>
          <w:tcPr>
            <w:tcW w:w="2535" w:type="dxa"/>
            <w:vMerge/>
            <w:tcBorders>
              <w:top w:val="nil"/>
              <w:left w:val="single" w:sz="4" w:space="0" w:color="auto"/>
              <w:bottom w:val="single" w:sz="4" w:space="0" w:color="auto"/>
              <w:right w:val="single" w:sz="4" w:space="0" w:color="auto"/>
            </w:tcBorders>
            <w:vAlign w:val="center"/>
            <w:hideMark/>
          </w:tcPr>
          <w:p w:rsidR="00954228" w:rsidRPr="00954228" w:rsidRDefault="00954228" w:rsidP="00954228">
            <w:pPr>
              <w:rPr>
                <w:rFonts w:ascii="Calibri" w:eastAsia="Times New Roman" w:hAnsi="Calibri" w:cs="Calibri"/>
                <w:color w:val="000000"/>
                <w:sz w:val="22"/>
                <w:szCs w:val="22"/>
                <w:lang w:eastAsia="fr-FR"/>
              </w:rPr>
            </w:pPr>
          </w:p>
        </w:tc>
      </w:tr>
    </w:tbl>
    <w:p w:rsidR="00AA5270" w:rsidRDefault="00AA5270" w:rsidP="00AA5270">
      <w:pPr>
        <w:jc w:val="both"/>
        <w:rPr>
          <w:b/>
          <w:sz w:val="22"/>
          <w:szCs w:val="22"/>
          <w:u w:val="single"/>
        </w:rPr>
      </w:pPr>
    </w:p>
    <w:p w:rsidR="00AA5270" w:rsidRPr="001C4F9F" w:rsidRDefault="00AA5270" w:rsidP="00AA5270">
      <w:pPr>
        <w:jc w:val="both"/>
        <w:rPr>
          <w:sz w:val="22"/>
          <w:szCs w:val="22"/>
        </w:rPr>
      </w:pPr>
      <w:r w:rsidRPr="001C4F9F">
        <w:rPr>
          <w:b/>
          <w:sz w:val="22"/>
          <w:szCs w:val="22"/>
          <w:u w:val="single"/>
        </w:rPr>
        <w:t>Signatures</w:t>
      </w:r>
      <w:r w:rsidRPr="001C4F9F">
        <w:rPr>
          <w:sz w:val="22"/>
          <w:szCs w:val="22"/>
        </w:rPr>
        <w:t>, précédées de la date et de la mention « lu et approuvé »</w:t>
      </w:r>
    </w:p>
    <w:p w:rsidR="00AA5270" w:rsidRPr="00F477D3" w:rsidRDefault="00AA5270" w:rsidP="00AA5270">
      <w:pPr>
        <w:jc w:val="both"/>
        <w:rPr>
          <w:i/>
          <w:smallCaps/>
          <w:sz w:val="22"/>
          <w:szCs w:val="22"/>
        </w:rPr>
      </w:pPr>
      <w:r w:rsidRPr="00F477D3">
        <w:rPr>
          <w:i/>
          <w:smallCaps/>
          <w:sz w:val="22"/>
          <w:szCs w:val="22"/>
        </w:rPr>
        <w:t xml:space="preserve">Producteur </w:t>
      </w:r>
      <w:r>
        <w:rPr>
          <w:i/>
          <w:smallCaps/>
          <w:sz w:val="22"/>
          <w:szCs w:val="22"/>
        </w:rPr>
        <w:tab/>
      </w:r>
      <w:r>
        <w:rPr>
          <w:i/>
          <w:smallCaps/>
          <w:sz w:val="22"/>
          <w:szCs w:val="22"/>
        </w:rPr>
        <w:tab/>
      </w:r>
      <w:r>
        <w:rPr>
          <w:i/>
          <w:smallCaps/>
          <w:sz w:val="22"/>
          <w:szCs w:val="22"/>
        </w:rPr>
        <w:tab/>
      </w:r>
      <w:r>
        <w:rPr>
          <w:i/>
          <w:smallCaps/>
          <w:sz w:val="22"/>
          <w:szCs w:val="22"/>
        </w:rPr>
        <w:tab/>
      </w:r>
      <w:r>
        <w:rPr>
          <w:i/>
          <w:smallCaps/>
          <w:sz w:val="22"/>
          <w:szCs w:val="22"/>
        </w:rPr>
        <w:tab/>
      </w:r>
      <w:r>
        <w:rPr>
          <w:i/>
          <w:smallCaps/>
          <w:sz w:val="22"/>
          <w:szCs w:val="22"/>
        </w:rPr>
        <w:tab/>
      </w:r>
      <w:r>
        <w:rPr>
          <w:i/>
          <w:smallCaps/>
          <w:sz w:val="22"/>
          <w:szCs w:val="22"/>
        </w:rPr>
        <w:tab/>
      </w:r>
      <w:r w:rsidRPr="00F477D3">
        <w:rPr>
          <w:i/>
          <w:smallCaps/>
          <w:sz w:val="22"/>
          <w:szCs w:val="22"/>
        </w:rPr>
        <w:tab/>
        <w:t>Consom’acteur</w:t>
      </w:r>
    </w:p>
    <w:p w:rsidR="003836B0" w:rsidRDefault="003836B0" w:rsidP="003836B0">
      <w:pPr>
        <w:jc w:val="both"/>
      </w:pPr>
    </w:p>
    <w:p w:rsidR="003A6D00" w:rsidRDefault="003A6D00" w:rsidP="003836B0">
      <w:pPr>
        <w:jc w:val="both"/>
      </w:pPr>
    </w:p>
    <w:p w:rsidR="000514C0" w:rsidRDefault="000514C0" w:rsidP="003836B0">
      <w:pPr>
        <w:jc w:val="both"/>
      </w:pPr>
    </w:p>
    <w:p w:rsidR="00925AB3" w:rsidRDefault="00925AB3" w:rsidP="003836B0">
      <w:pPr>
        <w:jc w:val="both"/>
      </w:pPr>
    </w:p>
    <w:p w:rsidR="004D330D" w:rsidRDefault="004D330D" w:rsidP="003836B0">
      <w:pPr>
        <w:jc w:val="both"/>
      </w:pPr>
    </w:p>
    <w:p w:rsidR="004D330D" w:rsidRDefault="004D330D" w:rsidP="003836B0">
      <w:pPr>
        <w:jc w:val="both"/>
      </w:pPr>
    </w:p>
    <w:p w:rsidR="003836B0" w:rsidRPr="00AA5270" w:rsidRDefault="003836B0" w:rsidP="003836B0">
      <w:pPr>
        <w:jc w:val="both"/>
        <w:rPr>
          <w:b/>
          <w:sz w:val="22"/>
          <w:szCs w:val="22"/>
          <w:u w:val="single"/>
        </w:rPr>
      </w:pPr>
      <w:r w:rsidRPr="00AA5270">
        <w:rPr>
          <w:b/>
          <w:sz w:val="22"/>
          <w:szCs w:val="22"/>
          <w:u w:val="single"/>
        </w:rPr>
        <w:t>Engagements du consom’acteur :</w:t>
      </w:r>
    </w:p>
    <w:p w:rsidR="00201C81" w:rsidRPr="00AA5270" w:rsidRDefault="00201C81" w:rsidP="007C11CD">
      <w:pPr>
        <w:jc w:val="both"/>
        <w:rPr>
          <w:b/>
          <w:sz w:val="22"/>
          <w:szCs w:val="22"/>
          <w:u w:val="single"/>
        </w:rPr>
      </w:pPr>
    </w:p>
    <w:p w:rsidR="00201C81" w:rsidRPr="00AA5270" w:rsidRDefault="00201C81" w:rsidP="007C11CD">
      <w:pPr>
        <w:pStyle w:val="Pieddepage"/>
        <w:jc w:val="both"/>
        <w:rPr>
          <w:sz w:val="22"/>
          <w:szCs w:val="22"/>
        </w:rPr>
      </w:pPr>
      <w:r w:rsidRPr="00AA5270">
        <w:rPr>
          <w:sz w:val="22"/>
          <w:szCs w:val="22"/>
        </w:rPr>
        <w:sym w:font="Wingdings" w:char="F0D8"/>
      </w:r>
      <w:r w:rsidRPr="00AA5270">
        <w:rPr>
          <w:sz w:val="22"/>
          <w:szCs w:val="22"/>
        </w:rPr>
        <w:t xml:space="preserve"> Il s’engage à prendre au moins un panier </w:t>
      </w:r>
      <w:r w:rsidRPr="00AA5270">
        <w:rPr>
          <w:b/>
          <w:sz w:val="22"/>
          <w:szCs w:val="22"/>
        </w:rPr>
        <w:t>chaque semaine</w:t>
      </w:r>
      <w:r w:rsidRPr="00AA5270">
        <w:rPr>
          <w:sz w:val="22"/>
          <w:szCs w:val="22"/>
        </w:rPr>
        <w:t xml:space="preserve">, pendant la période du contrat. </w:t>
      </w:r>
    </w:p>
    <w:p w:rsidR="00201C81" w:rsidRPr="00AA5270" w:rsidRDefault="00201C81" w:rsidP="007C11CD">
      <w:pPr>
        <w:pStyle w:val="Pieddepage"/>
        <w:jc w:val="both"/>
        <w:rPr>
          <w:sz w:val="22"/>
          <w:szCs w:val="22"/>
        </w:rPr>
      </w:pPr>
      <w:r w:rsidRPr="00AA5270">
        <w:rPr>
          <w:sz w:val="22"/>
          <w:szCs w:val="22"/>
        </w:rPr>
        <w:tab/>
      </w:r>
      <w:r w:rsidRPr="00AA5270">
        <w:rPr>
          <w:sz w:val="22"/>
          <w:szCs w:val="22"/>
        </w:rPr>
        <w:sym w:font="Wingdings" w:char="F0D8"/>
      </w:r>
      <w:r w:rsidRPr="00AA5270">
        <w:rPr>
          <w:sz w:val="22"/>
          <w:szCs w:val="22"/>
        </w:rPr>
        <w:t>. En cas d’absence imprévue, le consom’acteur peut faire retirer le panier par une personne de son choix (même non adhérente à l’amapp). S’il ne trouve pas de solution pour répondre à cet engagement, il prévient les tuteurs afin qu’une solution soit trouvée avec l’ensemble des amappiens.</w:t>
      </w:r>
    </w:p>
    <w:p w:rsidR="001C4F9F" w:rsidRPr="00AA5270" w:rsidRDefault="00201C81" w:rsidP="007C11CD">
      <w:pPr>
        <w:pStyle w:val="Pieddepage"/>
        <w:jc w:val="both"/>
        <w:rPr>
          <w:sz w:val="22"/>
          <w:szCs w:val="22"/>
        </w:rPr>
      </w:pPr>
      <w:r w:rsidRPr="00AA5270">
        <w:rPr>
          <w:sz w:val="22"/>
          <w:szCs w:val="22"/>
        </w:rPr>
        <w:sym w:font="Wingdings" w:char="F0D8"/>
      </w:r>
      <w:r w:rsidR="001C4F9F" w:rsidRPr="00AA5270">
        <w:rPr>
          <w:sz w:val="22"/>
          <w:szCs w:val="22"/>
        </w:rPr>
        <w:t>Le consom’acteur s’engage à participer activement à la vie de l’association (permanence, visites)</w:t>
      </w:r>
    </w:p>
    <w:p w:rsidR="00201C81" w:rsidRPr="00AA5270" w:rsidRDefault="00201C81" w:rsidP="007C11CD">
      <w:pPr>
        <w:pStyle w:val="Pieddepage"/>
        <w:jc w:val="both"/>
        <w:rPr>
          <w:sz w:val="22"/>
          <w:szCs w:val="22"/>
        </w:rPr>
      </w:pPr>
      <w:r w:rsidRPr="00AA5270">
        <w:rPr>
          <w:sz w:val="22"/>
          <w:szCs w:val="22"/>
        </w:rPr>
        <w:t>Un planning des permanences est consultable sur le lieu de distribution.</w:t>
      </w:r>
    </w:p>
    <w:p w:rsidR="00201C81" w:rsidRPr="00AA5270" w:rsidRDefault="00201C81" w:rsidP="007C11CD">
      <w:pPr>
        <w:pStyle w:val="Pieddepage"/>
        <w:jc w:val="both"/>
        <w:rPr>
          <w:sz w:val="22"/>
          <w:szCs w:val="22"/>
        </w:rPr>
      </w:pPr>
      <w:r w:rsidRPr="00AA5270">
        <w:rPr>
          <w:sz w:val="22"/>
          <w:szCs w:val="22"/>
        </w:rPr>
        <w:sym w:font="Wingdings" w:char="F0D8"/>
      </w:r>
      <w:r w:rsidRPr="00AA5270">
        <w:rPr>
          <w:b/>
          <w:sz w:val="22"/>
          <w:szCs w:val="22"/>
        </w:rPr>
        <w:t>Il s’engage à payer à l’avance les paniers par chèques ou en espèces.</w:t>
      </w:r>
    </w:p>
    <w:p w:rsidR="006643C5" w:rsidRPr="00AA5270" w:rsidRDefault="006643C5" w:rsidP="007C11CD">
      <w:pPr>
        <w:jc w:val="both"/>
        <w:rPr>
          <w:b/>
          <w:i/>
          <w:sz w:val="22"/>
          <w:szCs w:val="22"/>
        </w:rPr>
      </w:pPr>
    </w:p>
    <w:p w:rsidR="00EA2133" w:rsidRPr="00AA5270" w:rsidRDefault="00EA2133" w:rsidP="00EA2133">
      <w:pPr>
        <w:jc w:val="both"/>
        <w:rPr>
          <w:b/>
          <w:sz w:val="22"/>
          <w:szCs w:val="22"/>
          <w:u w:val="single"/>
        </w:rPr>
      </w:pPr>
      <w:r w:rsidRPr="00AA5270">
        <w:rPr>
          <w:b/>
          <w:sz w:val="22"/>
          <w:szCs w:val="22"/>
          <w:u w:val="single"/>
        </w:rPr>
        <w:t>Engagements des Maraîchers : </w:t>
      </w:r>
    </w:p>
    <w:p w:rsidR="00EA2133" w:rsidRPr="00AA5270" w:rsidRDefault="00EA2133" w:rsidP="00EA2133">
      <w:pPr>
        <w:jc w:val="both"/>
        <w:rPr>
          <w:b/>
          <w:sz w:val="22"/>
          <w:szCs w:val="22"/>
          <w:u w:val="single"/>
        </w:rPr>
      </w:pPr>
    </w:p>
    <w:p w:rsidR="00EA2133" w:rsidRPr="00AA5270" w:rsidRDefault="00EA2133" w:rsidP="00EA2133">
      <w:pPr>
        <w:jc w:val="both"/>
        <w:rPr>
          <w:sz w:val="22"/>
          <w:szCs w:val="22"/>
        </w:rPr>
      </w:pPr>
      <w:r w:rsidRPr="00AA5270">
        <w:rPr>
          <w:sz w:val="22"/>
          <w:szCs w:val="22"/>
        </w:rPr>
        <w:t>-Ils s’engagent à proposer une grande diversité de produits, à privilégier les variétés anciennes et du terroir, et de fournir des produits de qualité, écologiquement sains, en pratiquant les méthodes de l’agriculture biologique biodiversité, fertilité des sols, production sans engrais chimiques de synthèse ni pesticides, gestion économique de l’eau.</w:t>
      </w:r>
    </w:p>
    <w:p w:rsidR="00EA2133" w:rsidRPr="00AA5270" w:rsidRDefault="00EA2133" w:rsidP="00EA2133">
      <w:pPr>
        <w:jc w:val="both"/>
        <w:rPr>
          <w:sz w:val="22"/>
          <w:szCs w:val="22"/>
        </w:rPr>
      </w:pPr>
      <w:r w:rsidRPr="00AA5270">
        <w:rPr>
          <w:sz w:val="22"/>
          <w:szCs w:val="22"/>
        </w:rPr>
        <w:t>-Ils s’engagent à produire dans la transparence et à ouvrir l’exploitation aux visites des consom’acteurs de l’Amapp. Des fiches techniques de chacune de nos exploitations sont à votre disposition.</w:t>
      </w:r>
    </w:p>
    <w:p w:rsidR="00EA2133" w:rsidRPr="00AA5270" w:rsidRDefault="00EA2133" w:rsidP="00EA2133">
      <w:pPr>
        <w:jc w:val="both"/>
        <w:rPr>
          <w:sz w:val="22"/>
          <w:szCs w:val="22"/>
        </w:rPr>
      </w:pPr>
      <w:r w:rsidRPr="00AA5270">
        <w:rPr>
          <w:sz w:val="22"/>
          <w:szCs w:val="22"/>
        </w:rPr>
        <w:t xml:space="preserve">-Ils s’engagent à vous servir régulièrement, aux jours et aux heures indiqués. </w:t>
      </w:r>
    </w:p>
    <w:p w:rsidR="00EA2133" w:rsidRPr="00AA5270" w:rsidRDefault="00EA2133" w:rsidP="00EA2133">
      <w:pPr>
        <w:jc w:val="both"/>
        <w:rPr>
          <w:spacing w:val="-8"/>
          <w:sz w:val="22"/>
          <w:szCs w:val="22"/>
        </w:rPr>
      </w:pPr>
      <w:r w:rsidRPr="00AA5270">
        <w:rPr>
          <w:sz w:val="22"/>
          <w:szCs w:val="22"/>
        </w:rPr>
        <w:t xml:space="preserve">-Ils s’engagent </w:t>
      </w:r>
      <w:r w:rsidRPr="00AA5270">
        <w:rPr>
          <w:spacing w:val="-8"/>
          <w:sz w:val="22"/>
          <w:szCs w:val="22"/>
        </w:rPr>
        <w:t>à prévenir l’Amapp au minimum 1 mois à l’avance, en cas d’annulation de distribution.</w:t>
      </w:r>
    </w:p>
    <w:p w:rsidR="00EA2133" w:rsidRPr="00AA5270" w:rsidRDefault="00EA2133" w:rsidP="00EA2133">
      <w:pPr>
        <w:jc w:val="both"/>
        <w:rPr>
          <w:sz w:val="22"/>
          <w:szCs w:val="22"/>
        </w:rPr>
      </w:pPr>
      <w:r w:rsidRPr="00AA5270">
        <w:rPr>
          <w:sz w:val="22"/>
          <w:szCs w:val="22"/>
        </w:rPr>
        <w:t>-Ils s’engagent à communiquer les informations sur leur production via le bulletin de liaison de l’Amapp. Un calendrier des productions sera mis en place dès que possible.</w:t>
      </w:r>
    </w:p>
    <w:p w:rsidR="00EA2133" w:rsidRPr="00AA5270" w:rsidRDefault="00EA2133" w:rsidP="00EA2133">
      <w:pPr>
        <w:jc w:val="both"/>
        <w:rPr>
          <w:sz w:val="22"/>
          <w:szCs w:val="22"/>
        </w:rPr>
      </w:pPr>
      <w:r w:rsidRPr="00AA5270">
        <w:rPr>
          <w:sz w:val="22"/>
          <w:szCs w:val="22"/>
        </w:rPr>
        <w:t>-Ils s’engagent à tenir compte des remarques faites par les consom’acteurs tant sur la qualité des produits que sur les variétés proposées.</w:t>
      </w:r>
    </w:p>
    <w:p w:rsidR="00EA2133" w:rsidRPr="00AA5270" w:rsidRDefault="00EA2133" w:rsidP="007C11CD">
      <w:pPr>
        <w:jc w:val="both"/>
        <w:rPr>
          <w:b/>
          <w:sz w:val="22"/>
          <w:szCs w:val="22"/>
          <w:u w:val="single"/>
        </w:rPr>
      </w:pPr>
    </w:p>
    <w:p w:rsidR="006A44CC" w:rsidRPr="00AA5270" w:rsidRDefault="006A44CC" w:rsidP="007C11CD">
      <w:pPr>
        <w:jc w:val="both"/>
        <w:rPr>
          <w:b/>
          <w:sz w:val="22"/>
          <w:szCs w:val="22"/>
          <w:u w:val="single"/>
        </w:rPr>
      </w:pPr>
      <w:r w:rsidRPr="00AA5270">
        <w:rPr>
          <w:b/>
          <w:sz w:val="22"/>
          <w:szCs w:val="22"/>
          <w:u w:val="single"/>
        </w:rPr>
        <w:t>Résiliation</w:t>
      </w:r>
    </w:p>
    <w:p w:rsidR="006643C5" w:rsidRPr="00AA5270" w:rsidRDefault="006643C5" w:rsidP="007C11CD">
      <w:pPr>
        <w:jc w:val="both"/>
        <w:rPr>
          <w:b/>
          <w:sz w:val="22"/>
          <w:szCs w:val="22"/>
          <w:u w:val="single"/>
        </w:rPr>
      </w:pPr>
    </w:p>
    <w:p w:rsidR="006A44CC" w:rsidRPr="00AA5270" w:rsidRDefault="006A44CC" w:rsidP="007C11CD">
      <w:pPr>
        <w:ind w:firstLine="708"/>
        <w:jc w:val="both"/>
        <w:rPr>
          <w:b/>
          <w:i/>
          <w:sz w:val="22"/>
          <w:szCs w:val="22"/>
        </w:rPr>
      </w:pPr>
      <w:r w:rsidRPr="00AA5270">
        <w:rPr>
          <w:sz w:val="22"/>
          <w:szCs w:val="22"/>
        </w:rPr>
        <w:t xml:space="preserve">La résiliation est possible mais sans garantir le remboursement des mensualités restantes. </w:t>
      </w:r>
    </w:p>
    <w:p w:rsidR="006A44CC" w:rsidRPr="00AA5270" w:rsidRDefault="006A44CC" w:rsidP="007C11CD">
      <w:pPr>
        <w:jc w:val="both"/>
        <w:rPr>
          <w:b/>
          <w:i/>
          <w:sz w:val="22"/>
          <w:szCs w:val="22"/>
        </w:rPr>
      </w:pPr>
      <w:r w:rsidRPr="00AA5270">
        <w:rPr>
          <w:b/>
          <w:i/>
          <w:sz w:val="22"/>
          <w:szCs w:val="22"/>
        </w:rPr>
        <w:t xml:space="preserve">Le présent contrat est enregistré si le consom’acteur et le producteur sont à jour de leur cotisation à l’AMAPP </w:t>
      </w:r>
      <w:r w:rsidR="002D2149">
        <w:rPr>
          <w:b/>
          <w:i/>
          <w:sz w:val="22"/>
          <w:szCs w:val="22"/>
        </w:rPr>
        <w:t>chant’ouanne.</w:t>
      </w:r>
    </w:p>
    <w:p w:rsidR="006A44CC" w:rsidRPr="00AA5270" w:rsidRDefault="006A44CC" w:rsidP="007C11CD">
      <w:pPr>
        <w:jc w:val="both"/>
        <w:rPr>
          <w:b/>
          <w:sz w:val="22"/>
          <w:szCs w:val="22"/>
          <w:u w:val="single"/>
        </w:rPr>
      </w:pPr>
    </w:p>
    <w:p w:rsidR="00AA5270" w:rsidRPr="00AA5270" w:rsidRDefault="00AA5270" w:rsidP="00AA5270">
      <w:pPr>
        <w:jc w:val="both"/>
        <w:rPr>
          <w:b/>
          <w:sz w:val="22"/>
          <w:szCs w:val="22"/>
          <w:u w:val="single"/>
        </w:rPr>
      </w:pPr>
      <w:r w:rsidRPr="00AA5270">
        <w:rPr>
          <w:b/>
          <w:sz w:val="22"/>
          <w:szCs w:val="22"/>
          <w:u w:val="single"/>
        </w:rPr>
        <w:t xml:space="preserve">Le fonctionnement </w:t>
      </w:r>
    </w:p>
    <w:p w:rsidR="00AA5270" w:rsidRPr="00AA5270" w:rsidRDefault="00AA5270" w:rsidP="00AA5270">
      <w:pPr>
        <w:jc w:val="both"/>
        <w:rPr>
          <w:b/>
          <w:sz w:val="22"/>
          <w:szCs w:val="22"/>
          <w:u w:val="single"/>
        </w:rPr>
      </w:pPr>
    </w:p>
    <w:p w:rsidR="00AA5270" w:rsidRPr="00AA5270" w:rsidRDefault="00AA5270" w:rsidP="00AA5270">
      <w:pPr>
        <w:jc w:val="both"/>
        <w:rPr>
          <w:sz w:val="22"/>
          <w:szCs w:val="22"/>
        </w:rPr>
      </w:pPr>
      <w:r w:rsidRPr="00AA5270">
        <w:rPr>
          <w:sz w:val="22"/>
          <w:szCs w:val="22"/>
        </w:rPr>
        <w:t xml:space="preserve">Le contrat est établi selon une fréquence hebdomadaire pour une durée de 12 mois </w:t>
      </w:r>
      <w:r w:rsidRPr="00AA5270">
        <w:rPr>
          <w:spacing w:val="-4"/>
          <w:sz w:val="22"/>
          <w:szCs w:val="22"/>
        </w:rPr>
        <w:t>couvrant une saison printemps/été (avril à septembre) et une saison automne/hiver (octobre à mars)</w:t>
      </w:r>
      <w:r w:rsidRPr="00AA5270">
        <w:rPr>
          <w:sz w:val="22"/>
          <w:szCs w:val="22"/>
        </w:rPr>
        <w:t xml:space="preserve">, non révisable. </w:t>
      </w:r>
    </w:p>
    <w:p w:rsidR="00AA5270" w:rsidRPr="00AA5270" w:rsidRDefault="00AA5270" w:rsidP="00AA5270">
      <w:pPr>
        <w:jc w:val="both"/>
        <w:rPr>
          <w:sz w:val="22"/>
          <w:szCs w:val="22"/>
        </w:rPr>
      </w:pPr>
      <w:r w:rsidRPr="00AA5270">
        <w:rPr>
          <w:sz w:val="22"/>
          <w:szCs w:val="22"/>
        </w:rPr>
        <w:t>Les nouveaux inscrits à l’Amapp pourront signer un contrat d’essai pour une période d’un mois au maximum. La signature de la période d’essai se fait en début de mois.</w:t>
      </w:r>
    </w:p>
    <w:p w:rsidR="00AA5270" w:rsidRPr="00AA5270" w:rsidRDefault="00AA5270" w:rsidP="00AA5270">
      <w:pPr>
        <w:jc w:val="both"/>
        <w:rPr>
          <w:sz w:val="22"/>
          <w:szCs w:val="22"/>
        </w:rPr>
      </w:pPr>
      <w:r w:rsidRPr="00AA5270">
        <w:rPr>
          <w:sz w:val="22"/>
          <w:szCs w:val="22"/>
        </w:rPr>
        <w:t>Sur le lieu de distribution :</w:t>
      </w:r>
    </w:p>
    <w:p w:rsidR="00AA5270" w:rsidRPr="00AA5270" w:rsidRDefault="00AA5270" w:rsidP="00AA5270">
      <w:pPr>
        <w:jc w:val="both"/>
        <w:rPr>
          <w:sz w:val="22"/>
          <w:szCs w:val="22"/>
        </w:rPr>
      </w:pPr>
      <w:r w:rsidRPr="00AA5270">
        <w:rPr>
          <w:sz w:val="22"/>
          <w:szCs w:val="22"/>
        </w:rPr>
        <w:t>Le contenu du panier est affiché: les légumes, leur variété, leur poids, leur prix, leur provenance …</w:t>
      </w:r>
    </w:p>
    <w:p w:rsidR="00AA5270" w:rsidRPr="00AA5270" w:rsidRDefault="00AA5270" w:rsidP="00AA5270">
      <w:pPr>
        <w:jc w:val="both"/>
        <w:rPr>
          <w:sz w:val="22"/>
          <w:szCs w:val="22"/>
        </w:rPr>
      </w:pPr>
      <w:r w:rsidRPr="00AA5270">
        <w:rPr>
          <w:sz w:val="22"/>
          <w:szCs w:val="22"/>
        </w:rPr>
        <w:t>Une liste d’émargement est à disposition pour noter le passage des consom’acteurs (à remplir impérativement).</w:t>
      </w:r>
    </w:p>
    <w:p w:rsidR="00AA5270" w:rsidRPr="00AA5270" w:rsidRDefault="00AA5270" w:rsidP="00AA5270">
      <w:pPr>
        <w:jc w:val="both"/>
        <w:rPr>
          <w:sz w:val="22"/>
          <w:szCs w:val="22"/>
        </w:rPr>
      </w:pPr>
      <w:r w:rsidRPr="00AA5270">
        <w:rPr>
          <w:sz w:val="22"/>
          <w:szCs w:val="22"/>
        </w:rPr>
        <w:t>La distribution est assurée par un producteur et au moins deux consom’acteurs.</w:t>
      </w:r>
    </w:p>
    <w:p w:rsidR="00AA5270" w:rsidRPr="00AA5270" w:rsidRDefault="00AA5270" w:rsidP="001E159E">
      <w:pPr>
        <w:pStyle w:val="Notedefin"/>
        <w:spacing w:after="60"/>
        <w:jc w:val="both"/>
        <w:rPr>
          <w:rFonts w:ascii="Arial" w:hAnsi="Arial"/>
          <w:b/>
          <w:sz w:val="22"/>
          <w:szCs w:val="22"/>
          <w:u w:val="single"/>
        </w:rPr>
      </w:pPr>
    </w:p>
    <w:p w:rsidR="001E159E" w:rsidRPr="00AA5270" w:rsidRDefault="00AA5270" w:rsidP="001E159E">
      <w:pPr>
        <w:pStyle w:val="Notedefin"/>
        <w:spacing w:after="60"/>
        <w:jc w:val="both"/>
        <w:rPr>
          <w:rFonts w:ascii="Arial" w:hAnsi="Arial"/>
          <w:b/>
          <w:sz w:val="22"/>
          <w:szCs w:val="22"/>
          <w:u w:val="single"/>
        </w:rPr>
      </w:pPr>
      <w:r w:rsidRPr="00AA5270">
        <w:rPr>
          <w:rFonts w:ascii="Arial" w:hAnsi="Arial"/>
          <w:b/>
          <w:sz w:val="22"/>
          <w:szCs w:val="22"/>
          <w:u w:val="single"/>
        </w:rPr>
        <w:t>L</w:t>
      </w:r>
      <w:r w:rsidR="001E159E" w:rsidRPr="00AA5270">
        <w:rPr>
          <w:rFonts w:ascii="Arial" w:hAnsi="Arial"/>
          <w:b/>
          <w:sz w:val="22"/>
          <w:szCs w:val="22"/>
          <w:u w:val="single"/>
        </w:rPr>
        <w:t>es tuteurs – interlocuteurs entre consom’acteurs et producteurs</w:t>
      </w:r>
    </w:p>
    <w:p w:rsidR="001E159E" w:rsidRPr="00AA5270" w:rsidRDefault="001E159E" w:rsidP="001E159E">
      <w:pPr>
        <w:pStyle w:val="Notedefin"/>
        <w:ind w:firstLine="284"/>
        <w:jc w:val="both"/>
        <w:rPr>
          <w:rFonts w:ascii="Arial" w:hAnsi="Arial"/>
          <w:color w:val="000000"/>
          <w:sz w:val="22"/>
          <w:szCs w:val="22"/>
        </w:rPr>
      </w:pPr>
      <w:r w:rsidRPr="00AA5270">
        <w:rPr>
          <w:rFonts w:ascii="Arial" w:hAnsi="Arial"/>
          <w:color w:val="000000"/>
          <w:sz w:val="22"/>
          <w:szCs w:val="22"/>
        </w:rPr>
        <w:t xml:space="preserve">Les maraîchers sont aidés dans l’organisation des distributions par </w:t>
      </w:r>
      <w:r w:rsidR="002D2149">
        <w:rPr>
          <w:rFonts w:ascii="Arial" w:hAnsi="Arial"/>
          <w:color w:val="000000"/>
          <w:sz w:val="22"/>
          <w:szCs w:val="22"/>
        </w:rPr>
        <w:t>un tuteur</w:t>
      </w:r>
      <w:r w:rsidRPr="00AA5270">
        <w:rPr>
          <w:rFonts w:ascii="Arial" w:hAnsi="Arial"/>
          <w:color w:val="000000"/>
          <w:sz w:val="22"/>
          <w:szCs w:val="22"/>
        </w:rPr>
        <w:t>. Ils se partagent les tâches de gestion des contrats, d’organisation des distributions et de représentants des consom’acteurs.</w:t>
      </w:r>
    </w:p>
    <w:p w:rsidR="001E159E" w:rsidRPr="00AA5270" w:rsidRDefault="001E159E" w:rsidP="001E159E">
      <w:pPr>
        <w:pStyle w:val="Notedefin"/>
        <w:ind w:firstLine="284"/>
        <w:jc w:val="both"/>
        <w:rPr>
          <w:rFonts w:ascii="Arial" w:hAnsi="Arial"/>
          <w:color w:val="000000"/>
          <w:sz w:val="22"/>
          <w:szCs w:val="22"/>
        </w:rPr>
      </w:pPr>
      <w:r w:rsidRPr="00AA5270">
        <w:rPr>
          <w:rFonts w:ascii="Arial" w:hAnsi="Arial"/>
          <w:color w:val="000000"/>
          <w:sz w:val="22"/>
          <w:szCs w:val="22"/>
        </w:rPr>
        <w:t>Ils enregistrent les contrats, suivent la liste d’attente, établissent la liste hebdomadaire de distribution, organisent les présences aux distributions, centralisent les remarques des consom’acteurs …</w:t>
      </w:r>
    </w:p>
    <w:p w:rsidR="005239EE" w:rsidRPr="00AA5270" w:rsidRDefault="005239EE" w:rsidP="001E159E">
      <w:pPr>
        <w:pStyle w:val="Notedefin"/>
        <w:ind w:firstLine="284"/>
        <w:jc w:val="both"/>
        <w:rPr>
          <w:rFonts w:ascii="Arial" w:hAnsi="Arial"/>
          <w:color w:val="000000"/>
          <w:sz w:val="22"/>
          <w:szCs w:val="22"/>
        </w:rPr>
      </w:pPr>
    </w:p>
    <w:p w:rsidR="006A44CC" w:rsidRDefault="006A44CC" w:rsidP="007C11CD">
      <w:pPr>
        <w:jc w:val="both"/>
        <w:rPr>
          <w:sz w:val="20"/>
        </w:rPr>
      </w:pPr>
    </w:p>
    <w:p w:rsidR="001C4F9F" w:rsidRDefault="001C4F9F" w:rsidP="007C11CD">
      <w:pPr>
        <w:ind w:firstLine="708"/>
        <w:jc w:val="both"/>
      </w:pPr>
    </w:p>
    <w:p w:rsidR="006A44CC" w:rsidRDefault="006A44CC" w:rsidP="00F477D3">
      <w:pPr>
        <w:jc w:val="both"/>
        <w:rPr>
          <w:b/>
        </w:rPr>
      </w:pPr>
    </w:p>
    <w:sectPr w:rsidR="006A44CC" w:rsidSect="000D3467">
      <w:headerReference w:type="default" r:id="rId8"/>
      <w:pgSz w:w="11906" w:h="16838" w:code="9"/>
      <w:pgMar w:top="851" w:right="737" w:bottom="851" w:left="737" w:header="720" w:footer="720" w:gutter="0"/>
      <w:cols w:space="708" w:equalWidth="0">
        <w:col w:w="10409" w:space="70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215A" w:rsidRDefault="0036215A">
      <w:r>
        <w:separator/>
      </w:r>
    </w:p>
  </w:endnote>
  <w:endnote w:type="continuationSeparator" w:id="1">
    <w:p w:rsidR="0036215A" w:rsidRDefault="0036215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hiller">
    <w:panose1 w:val="040204040310070206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215A" w:rsidRDefault="0036215A">
      <w:r>
        <w:separator/>
      </w:r>
    </w:p>
  </w:footnote>
  <w:footnote w:type="continuationSeparator" w:id="1">
    <w:p w:rsidR="0036215A" w:rsidRDefault="0036215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6F4" w:rsidRPr="00B633C3" w:rsidRDefault="000514C0" w:rsidP="00E756F4">
    <w:pPr>
      <w:pStyle w:val="Titre2"/>
      <w:rPr>
        <w:rFonts w:ascii="Chiller" w:hAnsi="Chiller"/>
        <w:b w:val="0"/>
        <w:i/>
        <w:sz w:val="32"/>
        <w:szCs w:val="32"/>
      </w:rPr>
    </w:pPr>
    <w:r w:rsidRPr="000514C0">
      <w:rPr>
        <w:sz w:val="32"/>
        <w:szCs w:val="32"/>
      </w:rPr>
      <w:t>Amapp</w:t>
    </w:r>
    <w:r w:rsidR="00B633C3">
      <w:rPr>
        <w:sz w:val="32"/>
        <w:szCs w:val="32"/>
      </w:rPr>
      <w:t xml:space="preserve">  </w:t>
    </w:r>
    <w:r w:rsidR="00B633C3">
      <w:rPr>
        <w:rFonts w:ascii="Chiller" w:hAnsi="Chiller"/>
        <w:b w:val="0"/>
        <w:i/>
        <w:sz w:val="32"/>
        <w:szCs w:val="32"/>
      </w:rPr>
      <w:t>maillotins</w:t>
    </w:r>
    <w:r w:rsidR="00C9119D">
      <w:rPr>
        <w:rFonts w:ascii="Chiller" w:hAnsi="Chiller"/>
        <w:b w:val="0"/>
        <w:i/>
        <w:sz w:val="32"/>
        <w:szCs w:val="32"/>
      </w:rPr>
      <w:t xml:space="preserve">    </w:t>
    </w:r>
    <w:r w:rsidRPr="00954228">
      <w:rPr>
        <w:rFonts w:ascii="Chiller" w:hAnsi="Chiller"/>
        <w:i/>
        <w:sz w:val="52"/>
        <w:szCs w:val="52"/>
      </w:rPr>
      <w:t>LEGUMES</w:t>
    </w:r>
    <w:r w:rsidR="00C9119D" w:rsidRPr="00954228">
      <w:rPr>
        <w:rFonts w:ascii="Chiller" w:hAnsi="Chiller"/>
        <w:i/>
        <w:sz w:val="52"/>
        <w:szCs w:val="52"/>
      </w:rPr>
      <w:t xml:space="preserve">  </w:t>
    </w:r>
    <w:r w:rsidR="00C9119D">
      <w:rPr>
        <w:rFonts w:ascii="Chiller" w:hAnsi="Chiller"/>
        <w:i/>
        <w:sz w:val="80"/>
        <w:szCs w:val="80"/>
      </w:rPr>
      <w:t xml:space="preserve">         </w:t>
    </w:r>
    <w:r w:rsidRPr="00B02D1D">
      <w:rPr>
        <w:sz w:val="36"/>
        <w:szCs w:val="36"/>
      </w:rPr>
      <w:t xml:space="preserve">année </w:t>
    </w:r>
    <w:r w:rsidR="00E756F4">
      <w:rPr>
        <w:sz w:val="36"/>
        <w:szCs w:val="36"/>
      </w:rPr>
      <w:t>202</w:t>
    </w:r>
    <w:r w:rsidR="00CD3618">
      <w:rPr>
        <w:sz w:val="36"/>
        <w:szCs w:val="36"/>
      </w:rPr>
      <w:t>6/2027</w:t>
    </w:r>
  </w:p>
  <w:p w:rsidR="000514C0" w:rsidRPr="00C41332" w:rsidRDefault="000514C0" w:rsidP="00C41332">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083CF5"/>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
    <w:nsid w:val="21196B46"/>
    <w:multiLevelType w:val="hybridMultilevel"/>
    <w:tmpl w:val="432A1228"/>
    <w:lvl w:ilvl="0" w:tplc="3C2E1606">
      <w:numFmt w:val="bullet"/>
      <w:lvlText w:val="-"/>
      <w:lvlJc w:val="left"/>
      <w:pPr>
        <w:tabs>
          <w:tab w:val="num" w:pos="1068"/>
        </w:tabs>
        <w:ind w:left="1068" w:hanging="360"/>
      </w:pPr>
      <w:rPr>
        <w:rFonts w:ascii="Times" w:eastAsia="Times" w:hAnsi="Times" w:cs="Times" w:hint="default"/>
      </w:rPr>
    </w:lvl>
    <w:lvl w:ilvl="1" w:tplc="040C0003" w:tentative="1">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2">
    <w:nsid w:val="347D58E5"/>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3">
    <w:nsid w:val="37810C31"/>
    <w:multiLevelType w:val="hybridMultilevel"/>
    <w:tmpl w:val="EF6C9034"/>
    <w:lvl w:ilvl="0" w:tplc="B87CE860">
      <w:start w:val="1"/>
      <w:numFmt w:val="bullet"/>
      <w:lvlText w:val=""/>
      <w:lvlJc w:val="left"/>
      <w:pPr>
        <w:tabs>
          <w:tab w:val="num" w:pos="720"/>
        </w:tabs>
        <w:ind w:left="720" w:hanging="360"/>
      </w:pPr>
      <w:rPr>
        <w:rFonts w:ascii="Wingdings" w:hAnsi="Wingdings" w:hint="default"/>
      </w:rPr>
    </w:lvl>
    <w:lvl w:ilvl="1" w:tplc="3198E774" w:tentative="1">
      <w:start w:val="1"/>
      <w:numFmt w:val="bullet"/>
      <w:lvlText w:val="o"/>
      <w:lvlJc w:val="left"/>
      <w:pPr>
        <w:tabs>
          <w:tab w:val="num" w:pos="1440"/>
        </w:tabs>
        <w:ind w:left="1440" w:hanging="360"/>
      </w:pPr>
      <w:rPr>
        <w:rFonts w:ascii="Courier New" w:hAnsi="Courier New" w:hint="default"/>
      </w:rPr>
    </w:lvl>
    <w:lvl w:ilvl="2" w:tplc="DC624E0E" w:tentative="1">
      <w:start w:val="1"/>
      <w:numFmt w:val="bullet"/>
      <w:lvlText w:val=""/>
      <w:lvlJc w:val="left"/>
      <w:pPr>
        <w:tabs>
          <w:tab w:val="num" w:pos="2160"/>
        </w:tabs>
        <w:ind w:left="2160" w:hanging="360"/>
      </w:pPr>
      <w:rPr>
        <w:rFonts w:ascii="Wingdings" w:hAnsi="Wingdings" w:hint="default"/>
      </w:rPr>
    </w:lvl>
    <w:lvl w:ilvl="3" w:tplc="F85683D2" w:tentative="1">
      <w:start w:val="1"/>
      <w:numFmt w:val="bullet"/>
      <w:lvlText w:val=""/>
      <w:lvlJc w:val="left"/>
      <w:pPr>
        <w:tabs>
          <w:tab w:val="num" w:pos="2880"/>
        </w:tabs>
        <w:ind w:left="2880" w:hanging="360"/>
      </w:pPr>
      <w:rPr>
        <w:rFonts w:ascii="Symbol" w:hAnsi="Symbol" w:hint="default"/>
      </w:rPr>
    </w:lvl>
    <w:lvl w:ilvl="4" w:tplc="B7A484CA" w:tentative="1">
      <w:start w:val="1"/>
      <w:numFmt w:val="bullet"/>
      <w:lvlText w:val="o"/>
      <w:lvlJc w:val="left"/>
      <w:pPr>
        <w:tabs>
          <w:tab w:val="num" w:pos="3600"/>
        </w:tabs>
        <w:ind w:left="3600" w:hanging="360"/>
      </w:pPr>
      <w:rPr>
        <w:rFonts w:ascii="Courier New" w:hAnsi="Courier New" w:hint="default"/>
      </w:rPr>
    </w:lvl>
    <w:lvl w:ilvl="5" w:tplc="CCB27B4E" w:tentative="1">
      <w:start w:val="1"/>
      <w:numFmt w:val="bullet"/>
      <w:lvlText w:val=""/>
      <w:lvlJc w:val="left"/>
      <w:pPr>
        <w:tabs>
          <w:tab w:val="num" w:pos="4320"/>
        </w:tabs>
        <w:ind w:left="4320" w:hanging="360"/>
      </w:pPr>
      <w:rPr>
        <w:rFonts w:ascii="Wingdings" w:hAnsi="Wingdings" w:hint="default"/>
      </w:rPr>
    </w:lvl>
    <w:lvl w:ilvl="6" w:tplc="CBFC38B8" w:tentative="1">
      <w:start w:val="1"/>
      <w:numFmt w:val="bullet"/>
      <w:lvlText w:val=""/>
      <w:lvlJc w:val="left"/>
      <w:pPr>
        <w:tabs>
          <w:tab w:val="num" w:pos="5040"/>
        </w:tabs>
        <w:ind w:left="5040" w:hanging="360"/>
      </w:pPr>
      <w:rPr>
        <w:rFonts w:ascii="Symbol" w:hAnsi="Symbol" w:hint="default"/>
      </w:rPr>
    </w:lvl>
    <w:lvl w:ilvl="7" w:tplc="3A74F106" w:tentative="1">
      <w:start w:val="1"/>
      <w:numFmt w:val="bullet"/>
      <w:lvlText w:val="o"/>
      <w:lvlJc w:val="left"/>
      <w:pPr>
        <w:tabs>
          <w:tab w:val="num" w:pos="5760"/>
        </w:tabs>
        <w:ind w:left="5760" w:hanging="360"/>
      </w:pPr>
      <w:rPr>
        <w:rFonts w:ascii="Courier New" w:hAnsi="Courier New" w:hint="default"/>
      </w:rPr>
    </w:lvl>
    <w:lvl w:ilvl="8" w:tplc="3AB8108A" w:tentative="1">
      <w:start w:val="1"/>
      <w:numFmt w:val="bullet"/>
      <w:lvlText w:val=""/>
      <w:lvlJc w:val="left"/>
      <w:pPr>
        <w:tabs>
          <w:tab w:val="num" w:pos="6480"/>
        </w:tabs>
        <w:ind w:left="6480" w:hanging="360"/>
      </w:pPr>
      <w:rPr>
        <w:rFonts w:ascii="Wingdings" w:hAnsi="Wingdings" w:hint="default"/>
      </w:rPr>
    </w:lvl>
  </w:abstractNum>
  <w:abstractNum w:abstractNumId="4">
    <w:nsid w:val="3B8E0286"/>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5">
    <w:nsid w:val="44E11DA7"/>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6">
    <w:nsid w:val="45B56884"/>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7">
    <w:nsid w:val="489B186B"/>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8">
    <w:nsid w:val="4C6E4AB1"/>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9">
    <w:nsid w:val="612C2FF3"/>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0">
    <w:nsid w:val="69AB00E3"/>
    <w:multiLevelType w:val="singleLevel"/>
    <w:tmpl w:val="040C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9"/>
  </w:num>
  <w:num w:numId="3">
    <w:abstractNumId w:val="7"/>
  </w:num>
  <w:num w:numId="4">
    <w:abstractNumId w:val="6"/>
  </w:num>
  <w:num w:numId="5">
    <w:abstractNumId w:val="10"/>
  </w:num>
  <w:num w:numId="6">
    <w:abstractNumId w:val="5"/>
  </w:num>
  <w:num w:numId="7">
    <w:abstractNumId w:val="4"/>
  </w:num>
  <w:num w:numId="8">
    <w:abstractNumId w:val="0"/>
  </w:num>
  <w:num w:numId="9">
    <w:abstractNumId w:val="8"/>
  </w:num>
  <w:num w:numId="10">
    <w:abstractNumId w:val="2"/>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6082"/>
  </w:hdrShapeDefaults>
  <w:footnotePr>
    <w:footnote w:id="0"/>
    <w:footnote w:id="1"/>
  </w:footnotePr>
  <w:endnotePr>
    <w:endnote w:id="0"/>
    <w:endnote w:id="1"/>
  </w:endnotePr>
  <w:compat/>
  <w:rsids>
    <w:rsidRoot w:val="003E2875"/>
    <w:rsid w:val="0000385A"/>
    <w:rsid w:val="00016F09"/>
    <w:rsid w:val="00027EAD"/>
    <w:rsid w:val="0003125D"/>
    <w:rsid w:val="000514C0"/>
    <w:rsid w:val="000C275F"/>
    <w:rsid w:val="000D3467"/>
    <w:rsid w:val="000E73EB"/>
    <w:rsid w:val="0011227C"/>
    <w:rsid w:val="00127C91"/>
    <w:rsid w:val="001379ED"/>
    <w:rsid w:val="0014078D"/>
    <w:rsid w:val="001674E3"/>
    <w:rsid w:val="001766B6"/>
    <w:rsid w:val="00192E4C"/>
    <w:rsid w:val="001A5642"/>
    <w:rsid w:val="001A722C"/>
    <w:rsid w:val="001B0B7C"/>
    <w:rsid w:val="001C022E"/>
    <w:rsid w:val="001C380E"/>
    <w:rsid w:val="001C4F9F"/>
    <w:rsid w:val="001E080F"/>
    <w:rsid w:val="001E159E"/>
    <w:rsid w:val="001F1CD2"/>
    <w:rsid w:val="00201C81"/>
    <w:rsid w:val="002071BA"/>
    <w:rsid w:val="002239E1"/>
    <w:rsid w:val="00256025"/>
    <w:rsid w:val="0028215E"/>
    <w:rsid w:val="002C29F1"/>
    <w:rsid w:val="002C7840"/>
    <w:rsid w:val="002D2149"/>
    <w:rsid w:val="002F033C"/>
    <w:rsid w:val="00335535"/>
    <w:rsid w:val="0034586D"/>
    <w:rsid w:val="00355121"/>
    <w:rsid w:val="0036215A"/>
    <w:rsid w:val="0037627A"/>
    <w:rsid w:val="003836B0"/>
    <w:rsid w:val="003A6D00"/>
    <w:rsid w:val="003C3643"/>
    <w:rsid w:val="003E2875"/>
    <w:rsid w:val="003E7251"/>
    <w:rsid w:val="0040206E"/>
    <w:rsid w:val="004036B7"/>
    <w:rsid w:val="00427B28"/>
    <w:rsid w:val="00460061"/>
    <w:rsid w:val="0047267E"/>
    <w:rsid w:val="00477EC4"/>
    <w:rsid w:val="004D330D"/>
    <w:rsid w:val="004D6A06"/>
    <w:rsid w:val="004D7C04"/>
    <w:rsid w:val="004E15D5"/>
    <w:rsid w:val="004F4D82"/>
    <w:rsid w:val="00511200"/>
    <w:rsid w:val="005145DA"/>
    <w:rsid w:val="005239EE"/>
    <w:rsid w:val="005364F3"/>
    <w:rsid w:val="005950F8"/>
    <w:rsid w:val="005A6F27"/>
    <w:rsid w:val="005D2DB9"/>
    <w:rsid w:val="005F77F5"/>
    <w:rsid w:val="006239B1"/>
    <w:rsid w:val="006333D5"/>
    <w:rsid w:val="00654A36"/>
    <w:rsid w:val="006643C5"/>
    <w:rsid w:val="00694956"/>
    <w:rsid w:val="006A2221"/>
    <w:rsid w:val="006A44CC"/>
    <w:rsid w:val="006E460B"/>
    <w:rsid w:val="006F0473"/>
    <w:rsid w:val="00746DBC"/>
    <w:rsid w:val="007572E7"/>
    <w:rsid w:val="00772DBB"/>
    <w:rsid w:val="00776BD8"/>
    <w:rsid w:val="007A1B16"/>
    <w:rsid w:val="007C11CD"/>
    <w:rsid w:val="00813515"/>
    <w:rsid w:val="00835361"/>
    <w:rsid w:val="008A2BCD"/>
    <w:rsid w:val="008A5772"/>
    <w:rsid w:val="008F1BDC"/>
    <w:rsid w:val="0091188C"/>
    <w:rsid w:val="0091748D"/>
    <w:rsid w:val="00925AB3"/>
    <w:rsid w:val="009525F3"/>
    <w:rsid w:val="00954228"/>
    <w:rsid w:val="00961F25"/>
    <w:rsid w:val="00963819"/>
    <w:rsid w:val="00992C05"/>
    <w:rsid w:val="009A100D"/>
    <w:rsid w:val="009B5CD5"/>
    <w:rsid w:val="009C44B0"/>
    <w:rsid w:val="009C6010"/>
    <w:rsid w:val="009D6EF6"/>
    <w:rsid w:val="00A14515"/>
    <w:rsid w:val="00A247E8"/>
    <w:rsid w:val="00A31722"/>
    <w:rsid w:val="00A37D7C"/>
    <w:rsid w:val="00A56991"/>
    <w:rsid w:val="00A76A85"/>
    <w:rsid w:val="00A92496"/>
    <w:rsid w:val="00AA30CC"/>
    <w:rsid w:val="00AA5270"/>
    <w:rsid w:val="00AE3F78"/>
    <w:rsid w:val="00AE4FA2"/>
    <w:rsid w:val="00B02D1D"/>
    <w:rsid w:val="00B4182A"/>
    <w:rsid w:val="00B633C3"/>
    <w:rsid w:val="00B84C1F"/>
    <w:rsid w:val="00BA1671"/>
    <w:rsid w:val="00BD43BC"/>
    <w:rsid w:val="00BE24B6"/>
    <w:rsid w:val="00BE3E7D"/>
    <w:rsid w:val="00C34357"/>
    <w:rsid w:val="00C41332"/>
    <w:rsid w:val="00C4735A"/>
    <w:rsid w:val="00C9119D"/>
    <w:rsid w:val="00C92434"/>
    <w:rsid w:val="00C95B18"/>
    <w:rsid w:val="00CB01B7"/>
    <w:rsid w:val="00CB7DDA"/>
    <w:rsid w:val="00CD3618"/>
    <w:rsid w:val="00CE3BE8"/>
    <w:rsid w:val="00CE6360"/>
    <w:rsid w:val="00D06C73"/>
    <w:rsid w:val="00D3169E"/>
    <w:rsid w:val="00D37F6A"/>
    <w:rsid w:val="00D40F49"/>
    <w:rsid w:val="00DA243E"/>
    <w:rsid w:val="00DF54A8"/>
    <w:rsid w:val="00E277A8"/>
    <w:rsid w:val="00E4539D"/>
    <w:rsid w:val="00E643EA"/>
    <w:rsid w:val="00E756F4"/>
    <w:rsid w:val="00E76FC6"/>
    <w:rsid w:val="00E87ADE"/>
    <w:rsid w:val="00EA2133"/>
    <w:rsid w:val="00EA3E99"/>
    <w:rsid w:val="00ED5750"/>
    <w:rsid w:val="00F303A3"/>
    <w:rsid w:val="00F36EC0"/>
    <w:rsid w:val="00F477D3"/>
    <w:rsid w:val="00F761AA"/>
    <w:rsid w:val="00F76E6A"/>
    <w:rsid w:val="00F77AFD"/>
    <w:rsid w:val="00FA66D7"/>
    <w:rsid w:val="00FE131F"/>
    <w:rsid w:val="00FE5F1D"/>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w:hAnsi="Times"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643"/>
    <w:rPr>
      <w:sz w:val="24"/>
      <w:lang w:eastAsia="zh-CN"/>
    </w:rPr>
  </w:style>
  <w:style w:type="paragraph" w:styleId="Titre1">
    <w:name w:val="heading 1"/>
    <w:basedOn w:val="Normal"/>
    <w:next w:val="Normal"/>
    <w:qFormat/>
    <w:rsid w:val="003C3643"/>
    <w:pPr>
      <w:keepNext/>
      <w:jc w:val="center"/>
      <w:outlineLvl w:val="0"/>
    </w:pPr>
    <w:rPr>
      <w:rFonts w:ascii="Comic Sans MS" w:hAnsi="Comic Sans MS"/>
      <w:i/>
      <w:sz w:val="22"/>
    </w:rPr>
  </w:style>
  <w:style w:type="paragraph" w:styleId="Titre2">
    <w:name w:val="heading 2"/>
    <w:basedOn w:val="Normal"/>
    <w:next w:val="Normal"/>
    <w:qFormat/>
    <w:rsid w:val="003C3643"/>
    <w:pPr>
      <w:keepNext/>
      <w:outlineLvl w:val="1"/>
    </w:pPr>
    <w:rPr>
      <w:rFonts w:ascii="Comic Sans MS" w:hAnsi="Comic Sans MS"/>
      <w:b/>
      <w:sz w:val="28"/>
    </w:rPr>
  </w:style>
  <w:style w:type="paragraph" w:styleId="Titre3">
    <w:name w:val="heading 3"/>
    <w:basedOn w:val="Normal"/>
    <w:next w:val="Normal"/>
    <w:qFormat/>
    <w:rsid w:val="003C3643"/>
    <w:pPr>
      <w:keepNext/>
      <w:spacing w:after="120"/>
      <w:outlineLvl w:val="2"/>
    </w:pPr>
    <w:rPr>
      <w:rFonts w:ascii="Times New Roman" w:hAnsi="Times New Roman"/>
      <w:b/>
      <w:color w:val="000000"/>
      <w:sz w:val="22"/>
    </w:rPr>
  </w:style>
  <w:style w:type="paragraph" w:styleId="Titre4">
    <w:name w:val="heading 4"/>
    <w:basedOn w:val="Normal"/>
    <w:next w:val="Normal"/>
    <w:qFormat/>
    <w:rsid w:val="003C3643"/>
    <w:pPr>
      <w:keepNext/>
      <w:tabs>
        <w:tab w:val="left" w:pos="11624"/>
      </w:tabs>
      <w:ind w:right="-58"/>
      <w:jc w:val="both"/>
      <w:outlineLvl w:val="3"/>
    </w:pPr>
    <w:rPr>
      <w:b/>
      <w:color w:val="000000"/>
      <w:sz w:val="26"/>
    </w:rPr>
  </w:style>
  <w:style w:type="paragraph" w:styleId="Titre5">
    <w:name w:val="heading 5"/>
    <w:basedOn w:val="Normal"/>
    <w:next w:val="Normal"/>
    <w:qFormat/>
    <w:rsid w:val="003C3643"/>
    <w:pPr>
      <w:keepNext/>
      <w:ind w:left="142"/>
      <w:outlineLvl w:val="4"/>
    </w:pPr>
    <w:rPr>
      <w:rFonts w:ascii="Times New Roman" w:hAnsi="Times New Roman"/>
      <w:i/>
      <w:smallCaps/>
      <w:color w:val="000000"/>
      <w:sz w:val="22"/>
    </w:rPr>
  </w:style>
  <w:style w:type="paragraph" w:styleId="Titre6">
    <w:name w:val="heading 6"/>
    <w:basedOn w:val="Normal"/>
    <w:next w:val="Normal"/>
    <w:qFormat/>
    <w:rsid w:val="003C3643"/>
    <w:pPr>
      <w:keepNext/>
      <w:outlineLvl w:val="5"/>
    </w:pPr>
    <w:rPr>
      <w:rFonts w:ascii="Arial" w:hAnsi="Arial"/>
      <w:b/>
      <w:u w:val="single"/>
    </w:rPr>
  </w:style>
  <w:style w:type="paragraph" w:styleId="Titre7">
    <w:name w:val="heading 7"/>
    <w:basedOn w:val="Normal"/>
    <w:next w:val="Normal"/>
    <w:qFormat/>
    <w:rsid w:val="003C3643"/>
    <w:pPr>
      <w:keepNext/>
      <w:outlineLvl w:val="6"/>
    </w:pPr>
    <w:rPr>
      <w:rFonts w:ascii="Arial" w:hAnsi="Arial"/>
      <w:i/>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rsid w:val="003C3643"/>
    <w:pPr>
      <w:jc w:val="center"/>
    </w:pPr>
    <w:rPr>
      <w:rFonts w:ascii="Comic Sans MS" w:hAnsi="Comic Sans MS"/>
      <w:b/>
      <w:sz w:val="28"/>
    </w:rPr>
  </w:style>
  <w:style w:type="paragraph" w:styleId="Sous-titre">
    <w:name w:val="Subtitle"/>
    <w:basedOn w:val="Normal"/>
    <w:qFormat/>
    <w:rsid w:val="003C3643"/>
    <w:rPr>
      <w:rFonts w:ascii="Comic Sans MS" w:hAnsi="Comic Sans MS"/>
      <w:b/>
    </w:rPr>
  </w:style>
  <w:style w:type="paragraph" w:styleId="Notedebasdepage">
    <w:name w:val="footnote text"/>
    <w:basedOn w:val="Normal"/>
    <w:semiHidden/>
    <w:rsid w:val="003C3643"/>
  </w:style>
  <w:style w:type="character" w:styleId="Appelnotedebasdep">
    <w:name w:val="footnote reference"/>
    <w:basedOn w:val="Policepardfaut"/>
    <w:semiHidden/>
    <w:rsid w:val="003C3643"/>
    <w:rPr>
      <w:vertAlign w:val="superscript"/>
    </w:rPr>
  </w:style>
  <w:style w:type="paragraph" w:styleId="Corpsdetexte">
    <w:name w:val="Body Text"/>
    <w:basedOn w:val="Normal"/>
    <w:rsid w:val="003C3643"/>
    <w:rPr>
      <w:rFonts w:ascii="Comic Sans MS" w:hAnsi="Comic Sans MS"/>
      <w:sz w:val="22"/>
    </w:rPr>
  </w:style>
  <w:style w:type="paragraph" w:styleId="Corpsdetexte2">
    <w:name w:val="Body Text 2"/>
    <w:basedOn w:val="Normal"/>
    <w:rsid w:val="003C3643"/>
    <w:pPr>
      <w:jc w:val="both"/>
    </w:pPr>
    <w:rPr>
      <w:rFonts w:ascii="Times New Roman" w:hAnsi="Times New Roman"/>
      <w:color w:val="0000FF"/>
    </w:rPr>
  </w:style>
  <w:style w:type="paragraph" w:styleId="Corpsdetexte3">
    <w:name w:val="Body Text 3"/>
    <w:basedOn w:val="Normal"/>
    <w:rsid w:val="003C3643"/>
    <w:rPr>
      <w:rFonts w:ascii="Times New Roman" w:hAnsi="Times New Roman"/>
      <w:color w:val="000000"/>
      <w:sz w:val="22"/>
    </w:rPr>
  </w:style>
  <w:style w:type="paragraph" w:styleId="Retraitcorpsdetexte">
    <w:name w:val="Body Text Indent"/>
    <w:basedOn w:val="Normal"/>
    <w:rsid w:val="003C3643"/>
    <w:pPr>
      <w:spacing w:after="120"/>
      <w:ind w:left="284"/>
    </w:pPr>
    <w:rPr>
      <w:rFonts w:ascii="Times New Roman" w:hAnsi="Times New Roman"/>
      <w:color w:val="000000"/>
      <w:sz w:val="22"/>
    </w:rPr>
  </w:style>
  <w:style w:type="paragraph" w:styleId="En-tte">
    <w:name w:val="header"/>
    <w:basedOn w:val="Normal"/>
    <w:rsid w:val="003C3643"/>
    <w:pPr>
      <w:tabs>
        <w:tab w:val="center" w:pos="4536"/>
        <w:tab w:val="right" w:pos="9072"/>
      </w:tabs>
    </w:pPr>
  </w:style>
  <w:style w:type="paragraph" w:styleId="Pieddepage">
    <w:name w:val="footer"/>
    <w:basedOn w:val="Normal"/>
    <w:rsid w:val="003C3643"/>
    <w:pPr>
      <w:tabs>
        <w:tab w:val="center" w:pos="4536"/>
        <w:tab w:val="right" w:pos="9072"/>
      </w:tabs>
    </w:pPr>
  </w:style>
  <w:style w:type="paragraph" w:styleId="Notedefin">
    <w:name w:val="endnote text"/>
    <w:basedOn w:val="Normal"/>
    <w:semiHidden/>
    <w:rsid w:val="003C3643"/>
    <w:pPr>
      <w:spacing w:before="60"/>
    </w:pPr>
    <w:rPr>
      <w:sz w:val="20"/>
    </w:rPr>
  </w:style>
  <w:style w:type="character" w:styleId="Lienhypertexte">
    <w:name w:val="Hyperlink"/>
    <w:basedOn w:val="Policepardfaut"/>
    <w:rsid w:val="003C3643"/>
    <w:rPr>
      <w:color w:val="0000FF"/>
      <w:u w:val="single"/>
    </w:rPr>
  </w:style>
  <w:style w:type="table" w:styleId="Grilledutableau">
    <w:name w:val="Table Grid"/>
    <w:basedOn w:val="TableauNormal"/>
    <w:rsid w:val="00BE24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semiHidden/>
    <w:unhideWhenUsed/>
    <w:rsid w:val="00016F09"/>
    <w:rPr>
      <w:rFonts w:ascii="Segoe UI" w:hAnsi="Segoe UI" w:cs="Segoe UI"/>
      <w:sz w:val="18"/>
      <w:szCs w:val="18"/>
    </w:rPr>
  </w:style>
  <w:style w:type="character" w:customStyle="1" w:styleId="TextedebullesCar">
    <w:name w:val="Texte de bulles Car"/>
    <w:basedOn w:val="Policepardfaut"/>
    <w:link w:val="Textedebulles"/>
    <w:semiHidden/>
    <w:rsid w:val="00016F09"/>
    <w:rPr>
      <w:rFonts w:ascii="Segoe UI" w:hAnsi="Segoe UI" w:cs="Segoe UI"/>
      <w:sz w:val="18"/>
      <w:szCs w:val="18"/>
      <w:lang w:eastAsia="zh-CN"/>
    </w:rPr>
  </w:style>
</w:styles>
</file>

<file path=word/webSettings.xml><?xml version="1.0" encoding="utf-8"?>
<w:webSettings xmlns:r="http://schemas.openxmlformats.org/officeDocument/2006/relationships" xmlns:w="http://schemas.openxmlformats.org/wordprocessingml/2006/main">
  <w:divs>
    <w:div w:id="38743978">
      <w:bodyDiv w:val="1"/>
      <w:marLeft w:val="0"/>
      <w:marRight w:val="0"/>
      <w:marTop w:val="0"/>
      <w:marBottom w:val="0"/>
      <w:divBdr>
        <w:top w:val="none" w:sz="0" w:space="0" w:color="auto"/>
        <w:left w:val="none" w:sz="0" w:space="0" w:color="auto"/>
        <w:bottom w:val="none" w:sz="0" w:space="0" w:color="auto"/>
        <w:right w:val="none" w:sz="0" w:space="0" w:color="auto"/>
      </w:divBdr>
    </w:div>
    <w:div w:id="1472089080">
      <w:bodyDiv w:val="1"/>
      <w:marLeft w:val="0"/>
      <w:marRight w:val="0"/>
      <w:marTop w:val="0"/>
      <w:marBottom w:val="0"/>
      <w:divBdr>
        <w:top w:val="none" w:sz="0" w:space="0" w:color="auto"/>
        <w:left w:val="none" w:sz="0" w:space="0" w:color="auto"/>
        <w:bottom w:val="none" w:sz="0" w:space="0" w:color="auto"/>
        <w:right w:val="none" w:sz="0" w:space="0" w:color="auto"/>
      </w:divBdr>
    </w:div>
    <w:div w:id="1630012135">
      <w:bodyDiv w:val="1"/>
      <w:marLeft w:val="0"/>
      <w:marRight w:val="0"/>
      <w:marTop w:val="0"/>
      <w:marBottom w:val="0"/>
      <w:divBdr>
        <w:top w:val="none" w:sz="0" w:space="0" w:color="auto"/>
        <w:left w:val="none" w:sz="0" w:space="0" w:color="auto"/>
        <w:bottom w:val="none" w:sz="0" w:space="0" w:color="auto"/>
        <w:right w:val="none" w:sz="0" w:space="0" w:color="auto"/>
      </w:divBdr>
    </w:div>
    <w:div w:id="1954899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ardin.fremaux@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740</Words>
  <Characters>4073</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Contrat AMAPP du Gâtinais</vt:lpstr>
    </vt:vector>
  </TitlesOfParts>
  <Company>Inventaire Forestier National</Company>
  <LinksUpToDate>false</LinksUpToDate>
  <CharactersWithSpaces>4804</CharactersWithSpaces>
  <SharedDoc>false</SharedDoc>
  <HLinks>
    <vt:vector size="6" baseType="variant">
      <vt:variant>
        <vt:i4>1572989</vt:i4>
      </vt:variant>
      <vt:variant>
        <vt:i4>0</vt:i4>
      </vt:variant>
      <vt:variant>
        <vt:i4>0</vt:i4>
      </vt:variant>
      <vt:variant>
        <vt:i4>5</vt:i4>
      </vt:variant>
      <vt:variant>
        <vt:lpwstr>mailto:joel.lales@orange.fr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AMAPP du Gâtinais</dc:title>
  <dc:creator>GOULFIER</dc:creator>
  <cp:lastModifiedBy>UTILISATEUR</cp:lastModifiedBy>
  <cp:revision>2</cp:revision>
  <cp:lastPrinted>2023-09-15T14:02:00Z</cp:lastPrinted>
  <dcterms:created xsi:type="dcterms:W3CDTF">2026-09-10T14:46:00Z</dcterms:created>
  <dcterms:modified xsi:type="dcterms:W3CDTF">2026-09-10T14:46:00Z</dcterms:modified>
</cp:coreProperties>
</file>